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horzAnchor="margin" w:tblpXSpec="center" w:tblpY="-1073"/>
        <w:tblW w:w="11603" w:type="dxa"/>
        <w:tblLayout w:type="fixed"/>
        <w:tblLook w:val="0000" w:firstRow="0" w:lastRow="0" w:firstColumn="0" w:lastColumn="0" w:noHBand="0" w:noVBand="0"/>
      </w:tblPr>
      <w:tblGrid>
        <w:gridCol w:w="3194"/>
        <w:gridCol w:w="3083"/>
        <w:gridCol w:w="3504"/>
        <w:gridCol w:w="264"/>
        <w:gridCol w:w="1318"/>
        <w:gridCol w:w="240"/>
      </w:tblGrid>
      <w:tr w:rsidR="007518D6" w:rsidRPr="00FA7DE0" w:rsidTr="00C82AE4">
        <w:trPr>
          <w:gridAfter w:val="2"/>
          <w:wAfter w:w="1558" w:type="dxa"/>
        </w:trPr>
        <w:tc>
          <w:tcPr>
            <w:tcW w:w="3194" w:type="dxa"/>
            <w:vAlign w:val="center"/>
          </w:tcPr>
          <w:p w:rsidR="007518D6" w:rsidRPr="00FA7DE0" w:rsidRDefault="007518D6" w:rsidP="007518D6">
            <w:pPr>
              <w:ind w:right="-1917"/>
              <w:rPr>
                <w:sz w:val="22"/>
                <w:szCs w:val="22"/>
                <w:lang w:val="en-US" w:eastAsia="el-GR"/>
              </w:rPr>
            </w:pPr>
            <w:r>
              <w:rPr>
                <w:noProof/>
                <w:sz w:val="22"/>
                <w:szCs w:val="22"/>
                <w:lang w:eastAsia="el-GR"/>
              </w:rPr>
              <w:t xml:space="preserve">           </w:t>
            </w:r>
          </w:p>
        </w:tc>
        <w:tc>
          <w:tcPr>
            <w:tcW w:w="3083" w:type="dxa"/>
            <w:vAlign w:val="center"/>
          </w:tcPr>
          <w:p w:rsidR="007518D6" w:rsidRPr="00FA7DE0" w:rsidRDefault="007518D6" w:rsidP="007518D6">
            <w:pPr>
              <w:rPr>
                <w:sz w:val="22"/>
                <w:szCs w:val="22"/>
                <w:lang w:val="en-US" w:eastAsia="el-GR"/>
              </w:rPr>
            </w:pPr>
          </w:p>
        </w:tc>
        <w:tc>
          <w:tcPr>
            <w:tcW w:w="3768" w:type="dxa"/>
            <w:gridSpan w:val="2"/>
          </w:tcPr>
          <w:p w:rsidR="007518D6" w:rsidRPr="007159C5" w:rsidRDefault="007518D6" w:rsidP="007518D6">
            <w:pPr>
              <w:jc w:val="center"/>
              <w:rPr>
                <w:b/>
                <w:sz w:val="22"/>
                <w:szCs w:val="22"/>
                <w:lang w:eastAsia="el-GR"/>
              </w:rPr>
            </w:pPr>
          </w:p>
        </w:tc>
      </w:tr>
      <w:tr w:rsidR="007518D6" w:rsidRPr="00FA7DE0" w:rsidTr="00C82AE4">
        <w:trPr>
          <w:trHeight w:val="4001"/>
        </w:trPr>
        <w:tc>
          <w:tcPr>
            <w:tcW w:w="9781" w:type="dxa"/>
            <w:gridSpan w:val="3"/>
          </w:tcPr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  <w:r w:rsidRPr="00AA0955">
              <w:rPr>
                <w:rFonts w:ascii="Arial Narrow" w:hAnsi="Arial Narrow" w:cstheme="minorHAnsi"/>
                <w:b/>
                <w:noProof/>
                <w:color w:val="31849B" w:themeColor="accent5" w:themeShade="BF"/>
                <w:lang w:eastAsia="el-GR"/>
              </w:rPr>
              <w:drawing>
                <wp:anchor distT="0" distB="0" distL="114300" distR="114300" simplePos="0" relativeHeight="251657216" behindDoc="0" locked="0" layoutInCell="1" allowOverlap="1" wp14:anchorId="3C363D94" wp14:editId="07E51AB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170815</wp:posOffset>
                  </wp:positionV>
                  <wp:extent cx="472440" cy="502920"/>
                  <wp:effectExtent l="0" t="0" r="3810" b="0"/>
                  <wp:wrapSquare wrapText="bothSides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</w:p>
          <w:p w:rsidR="007518D6" w:rsidRPr="00CF6F92" w:rsidRDefault="007518D6" w:rsidP="007518D6">
            <w:pPr>
              <w:ind w:right="-2238"/>
              <w:jc w:val="both"/>
              <w:rPr>
                <w:noProof/>
                <w:sz w:val="20"/>
                <w:szCs w:val="20"/>
                <w:lang w:eastAsia="el-GR"/>
              </w:rPr>
            </w:pPr>
            <w:r w:rsidRPr="00CF6F92">
              <w:rPr>
                <w:noProof/>
                <w:sz w:val="20"/>
                <w:szCs w:val="20"/>
                <w:lang w:eastAsia="el-GR"/>
              </w:rPr>
              <w:t xml:space="preserve">ΕΛΛΗΝΙΚΗ ΔΗΜΟΚΡΑΤΙΑ                                                              </w:t>
            </w:r>
          </w:p>
          <w:p w:rsidR="007518D6" w:rsidRPr="00CF6F92" w:rsidRDefault="007518D6" w:rsidP="007518D6">
            <w:pPr>
              <w:ind w:right="-2238"/>
              <w:jc w:val="both"/>
              <w:rPr>
                <w:noProof/>
                <w:sz w:val="20"/>
                <w:szCs w:val="20"/>
                <w:lang w:eastAsia="el-GR"/>
              </w:rPr>
            </w:pPr>
            <w:r w:rsidRPr="00CF6F92">
              <w:rPr>
                <w:noProof/>
                <w:sz w:val="20"/>
                <w:szCs w:val="20"/>
                <w:lang w:eastAsia="el-GR"/>
              </w:rPr>
              <w:t>ΥΠΟΥΡΓΕΙΟ ΥΓΕΙΑΣ</w:t>
            </w:r>
          </w:p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</w:p>
          <w:p w:rsidR="00370CDA" w:rsidRPr="00FA7DE0" w:rsidRDefault="007518D6" w:rsidP="00370CDA">
            <w:pPr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noProof/>
                <w:sz w:val="22"/>
                <w:szCs w:val="22"/>
                <w:lang w:eastAsia="el-GR"/>
              </w:rPr>
              <w:drawing>
                <wp:inline distT="0" distB="0" distL="0" distR="0" wp14:anchorId="7B3F21BE" wp14:editId="3FFE5D80">
                  <wp:extent cx="993775" cy="670560"/>
                  <wp:effectExtent l="0" t="0" r="0" b="0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0CDA">
              <w:rPr>
                <w:b/>
                <w:sz w:val="22"/>
                <w:szCs w:val="22"/>
                <w:lang w:eastAsia="el-GR"/>
              </w:rPr>
              <w:t xml:space="preserve">                                                        </w:t>
            </w:r>
            <w:r w:rsidR="00C82AE4">
              <w:rPr>
                <w:b/>
                <w:sz w:val="22"/>
                <w:szCs w:val="22"/>
                <w:lang w:eastAsia="el-GR"/>
              </w:rPr>
              <w:t xml:space="preserve">                          </w:t>
            </w:r>
            <w:r w:rsidR="008D6B17">
              <w:rPr>
                <w:b/>
                <w:sz w:val="22"/>
                <w:szCs w:val="22"/>
                <w:lang w:eastAsia="el-GR"/>
              </w:rPr>
              <w:t xml:space="preserve"> </w:t>
            </w:r>
            <w:r w:rsidR="00370CDA" w:rsidRPr="00FA7DE0">
              <w:rPr>
                <w:b/>
                <w:sz w:val="22"/>
                <w:szCs w:val="22"/>
                <w:lang w:eastAsia="el-GR"/>
              </w:rPr>
              <w:t>ΑΝΑΡΤΗΤΕ</w:t>
            </w:r>
            <w:r w:rsidR="00370CDA">
              <w:rPr>
                <w:b/>
                <w:sz w:val="22"/>
                <w:szCs w:val="22"/>
                <w:lang w:eastAsia="el-GR"/>
              </w:rPr>
              <w:t>Α</w:t>
            </w:r>
            <w:r w:rsidR="00370CDA" w:rsidRPr="00FA7DE0">
              <w:rPr>
                <w:b/>
                <w:sz w:val="22"/>
                <w:szCs w:val="22"/>
                <w:lang w:eastAsia="el-GR"/>
              </w:rPr>
              <w:t xml:space="preserve"> ΣΤΗ </w:t>
            </w:r>
            <w:r w:rsidR="00C82AE4">
              <w:rPr>
                <w:b/>
                <w:sz w:val="22"/>
                <w:szCs w:val="22"/>
                <w:lang w:eastAsia="el-GR"/>
              </w:rPr>
              <w:t xml:space="preserve"> </w:t>
            </w:r>
            <w:bookmarkStart w:id="0" w:name="_GoBack"/>
            <w:bookmarkEnd w:id="0"/>
            <w:r w:rsidR="00370CDA" w:rsidRPr="00FA7DE0">
              <w:rPr>
                <w:b/>
                <w:sz w:val="22"/>
                <w:szCs w:val="22"/>
                <w:lang w:eastAsia="el-GR"/>
              </w:rPr>
              <w:t>ΔΙΑΥΓΕΙΑ</w:t>
            </w:r>
          </w:p>
          <w:p w:rsidR="008D6B17" w:rsidRPr="00C82AE4" w:rsidRDefault="00370CDA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</w:t>
            </w:r>
            <w:r>
              <w:t xml:space="preserve">               </w:t>
            </w:r>
            <w:r w:rsidR="00AA0B47">
              <w:t xml:space="preserve">  </w:t>
            </w:r>
            <w:r>
              <w:t xml:space="preserve">                                                                                           </w:t>
            </w:r>
            <w:r w:rsidR="00D40A76" w:rsidRPr="00FB221D">
              <w:t xml:space="preserve"> </w:t>
            </w:r>
            <w:r>
              <w:t xml:space="preserve"> </w:t>
            </w:r>
            <w:r w:rsidRPr="00370CDA">
              <w:rPr>
                <w:b/>
                <w:sz w:val="22"/>
                <w:szCs w:val="22"/>
                <w:lang w:eastAsia="el-GR"/>
              </w:rPr>
              <w:t xml:space="preserve">Αθήνα, </w:t>
            </w:r>
            <w:r w:rsidR="00636184">
              <w:rPr>
                <w:b/>
                <w:sz w:val="22"/>
                <w:szCs w:val="22"/>
                <w:lang w:eastAsia="el-GR"/>
              </w:rPr>
              <w:t xml:space="preserve"> </w:t>
            </w:r>
            <w:r w:rsidR="008544B4" w:rsidRPr="00C82AE4">
              <w:rPr>
                <w:b/>
                <w:sz w:val="22"/>
                <w:szCs w:val="22"/>
                <w:lang w:eastAsia="el-GR"/>
              </w:rPr>
              <w:t>22/7/2026</w:t>
            </w:r>
          </w:p>
          <w:p w:rsidR="008D6B17" w:rsidRPr="00C82AE4" w:rsidRDefault="008D6B17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              </w:t>
            </w:r>
            <w:r w:rsidR="00204967" w:rsidRPr="00204967">
              <w:rPr>
                <w:b/>
                <w:sz w:val="22"/>
                <w:szCs w:val="22"/>
                <w:lang w:eastAsia="el-GR"/>
              </w:rPr>
              <w:t xml:space="preserve">  </w:t>
            </w:r>
            <w:r>
              <w:rPr>
                <w:b/>
                <w:sz w:val="22"/>
                <w:szCs w:val="22"/>
                <w:lang w:eastAsia="el-GR"/>
              </w:rPr>
              <w:t xml:space="preserve">                                                                        </w:t>
            </w:r>
            <w:r w:rsidR="007A22DC">
              <w:rPr>
                <w:b/>
                <w:sz w:val="22"/>
                <w:szCs w:val="22"/>
                <w:lang w:eastAsia="el-GR"/>
              </w:rPr>
              <w:t xml:space="preserve">                               </w:t>
            </w:r>
            <w:r>
              <w:rPr>
                <w:b/>
                <w:sz w:val="22"/>
                <w:szCs w:val="22"/>
                <w:lang w:eastAsia="el-GR"/>
              </w:rPr>
              <w:t>Αρ.Πρωτ.</w:t>
            </w:r>
            <w:r w:rsidR="008544B4" w:rsidRPr="00C82AE4">
              <w:rPr>
                <w:b/>
                <w:sz w:val="22"/>
                <w:szCs w:val="22"/>
                <w:lang w:eastAsia="el-GR"/>
              </w:rPr>
              <w:t>94850</w:t>
            </w:r>
          </w:p>
          <w:p w:rsidR="008D6B17" w:rsidRPr="00370CDA" w:rsidRDefault="008D6B17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 w:rsidRPr="00530707">
              <w:rPr>
                <w:rFonts w:ascii="Arial Narrow" w:eastAsia="Calibri" w:hAnsi="Arial Narrow" w:cs="Calibri"/>
                <w:b/>
                <w:color w:val="2F5496"/>
                <w:sz w:val="22"/>
                <w:szCs w:val="22"/>
                <w:lang w:eastAsia="en-US"/>
              </w:rPr>
              <w:t>ΕΘΝΙΚΟΣ ΟΡΓΑΝΙΣΜΟΣ ΦΑΡΜΑΚΩΝ</w:t>
            </w:r>
          </w:p>
          <w:p w:rsidR="007518D6" w:rsidRPr="008D6B17" w:rsidRDefault="00370CDA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       </w:t>
            </w:r>
            <w:hyperlink r:id="rId10" w:history="1"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www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eastAsia="en-US"/>
                </w:rPr>
                <w:t>.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eof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eastAsia="en-US"/>
                </w:rPr>
                <w:t>.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gr</w:t>
              </w:r>
            </w:hyperlink>
            <w:r w:rsidR="008D6B17">
              <w:rPr>
                <w:rFonts w:ascii="Arial Narrow" w:eastAsia="Calibri" w:hAnsi="Arial Narrow" w:cs="Calibri"/>
                <w:b/>
                <w:color w:val="2F5496"/>
                <w:sz w:val="22"/>
                <w:szCs w:val="22"/>
                <w:u w:val="single"/>
                <w:lang w:eastAsia="en-US"/>
              </w:rPr>
              <w:t xml:space="preserve">                                                                                                             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Μεσογείων 284, 155 62 Χολαργός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ΔΙΕΥΘΥΝΣΗ: Οικονομικού</w:t>
            </w:r>
          </w:p>
          <w:p w:rsidR="007518D6" w:rsidRPr="00530707" w:rsidRDefault="007518D6" w:rsidP="007518D6">
            <w:pPr>
              <w:ind w:right="-2238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val="en-US" w:eastAsia="el-GR"/>
              </w:rPr>
              <w:t>TMHMA</w:t>
            </w:r>
            <w:r w:rsidRPr="00530707">
              <w:rPr>
                <w:sz w:val="22"/>
                <w:szCs w:val="22"/>
                <w:lang w:eastAsia="el-GR"/>
              </w:rPr>
              <w:t>:</w:t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 w:rsidRPr="00530707">
              <w:rPr>
                <w:sz w:val="22"/>
                <w:szCs w:val="22"/>
                <w:lang w:eastAsia="el-GR"/>
              </w:rPr>
              <w:t xml:space="preserve">Οικονομικής Παρακολούθησης και Ανάπτυξης                                                             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Πληροφορίες: Λυκούδη Ν.</w:t>
            </w:r>
          </w:p>
          <w:p w:rsidR="007518D6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t>Τηλ.: 2132040468</w:t>
            </w:r>
          </w:p>
          <w:p w:rsidR="007518D6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</w:p>
          <w:p w:rsidR="007518D6" w:rsidRPr="00530707" w:rsidRDefault="007518D6" w:rsidP="00F913DC">
            <w:pPr>
              <w:ind w:right="-1523"/>
              <w:jc w:val="both"/>
              <w:rPr>
                <w:b/>
                <w:sz w:val="22"/>
                <w:szCs w:val="22"/>
                <w:lang w:eastAsia="el-GR"/>
              </w:rPr>
            </w:pPr>
            <w:r w:rsidRPr="007518D6">
              <w:rPr>
                <w:b/>
              </w:rPr>
              <w:t>Θέμα:</w:t>
            </w:r>
            <w:r w:rsidRPr="00FA7DE0">
              <w:t xml:space="preserve"> Στοιχεία εκτέλεσης προϋπολογισμού</w:t>
            </w:r>
            <w:r>
              <w:t xml:space="preserve"> </w:t>
            </w:r>
            <w:r w:rsidRPr="007518D6">
              <w:t>Εθνικού Οργανισμού Φαρμάκων μηνός</w:t>
            </w:r>
            <w:r w:rsidR="00F913DC">
              <w:rPr>
                <w:b/>
              </w:rPr>
              <w:t xml:space="preserve"> Ιουνίου</w:t>
            </w:r>
            <w:r w:rsidR="001D25EE">
              <w:rPr>
                <w:b/>
              </w:rPr>
              <w:t xml:space="preserve"> </w:t>
            </w:r>
            <w:r w:rsidR="004B4A4A">
              <w:rPr>
                <w:b/>
              </w:rPr>
              <w:t>2026</w:t>
            </w:r>
            <w:r w:rsidRPr="00FA7DE0">
              <w:t xml:space="preserve"> </w:t>
            </w:r>
          </w:p>
        </w:tc>
        <w:tc>
          <w:tcPr>
            <w:tcW w:w="1582" w:type="dxa"/>
            <w:gridSpan w:val="2"/>
          </w:tcPr>
          <w:p w:rsidR="007518D6" w:rsidRPr="00FA7DE0" w:rsidRDefault="007518D6" w:rsidP="00C82AE4">
            <w:pPr>
              <w:ind w:left="726" w:hanging="109"/>
              <w:rPr>
                <w:lang w:eastAsia="el-GR"/>
              </w:rPr>
            </w:pPr>
          </w:p>
        </w:tc>
        <w:tc>
          <w:tcPr>
            <w:tcW w:w="240" w:type="dxa"/>
          </w:tcPr>
          <w:p w:rsidR="007518D6" w:rsidRPr="00FA7DE0" w:rsidRDefault="007518D6" w:rsidP="00C82AE4">
            <w:pPr>
              <w:ind w:left="-391" w:right="-2238" w:firstLine="391"/>
              <w:rPr>
                <w:b/>
                <w:sz w:val="22"/>
                <w:szCs w:val="22"/>
                <w:lang w:eastAsia="el-GR"/>
              </w:rPr>
            </w:pPr>
            <w:r w:rsidRPr="00FA7DE0">
              <w:rPr>
                <w:b/>
                <w:sz w:val="22"/>
                <w:szCs w:val="22"/>
                <w:lang w:eastAsia="el-GR"/>
              </w:rPr>
              <w:t>ΑΡΤΗΤΕ</w:t>
            </w:r>
            <w:r>
              <w:rPr>
                <w:b/>
                <w:sz w:val="22"/>
                <w:szCs w:val="22"/>
                <w:lang w:eastAsia="el-GR"/>
              </w:rPr>
              <w:t>Α</w:t>
            </w:r>
            <w:r w:rsidRPr="00FA7DE0">
              <w:rPr>
                <w:b/>
                <w:sz w:val="22"/>
                <w:szCs w:val="22"/>
                <w:lang w:eastAsia="el-GR"/>
              </w:rPr>
              <w:t xml:space="preserve"> ΣΤΗ ΔΙΑΥΓΕΙΑ</w:t>
            </w:r>
          </w:p>
          <w:p w:rsidR="007518D6" w:rsidRPr="00FA7DE0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</w:p>
          <w:p w:rsidR="007518D6" w:rsidRDefault="007518D6" w:rsidP="007518D6">
            <w:pPr>
              <w:ind w:left="171" w:right="-2238"/>
              <w:jc w:val="both"/>
              <w:rPr>
                <w:sz w:val="22"/>
                <w:lang w:eastAsia="el-GR"/>
              </w:rPr>
            </w:pPr>
            <w:r w:rsidRPr="00530707">
              <w:rPr>
                <w:sz w:val="22"/>
                <w:lang w:eastAsia="el-GR"/>
              </w:rPr>
              <w:t xml:space="preserve">Χολαργός, </w:t>
            </w:r>
          </w:p>
          <w:p w:rsidR="007518D6" w:rsidRPr="00C05A08" w:rsidRDefault="007518D6" w:rsidP="007518D6">
            <w:pPr>
              <w:spacing w:after="240"/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CD665C">
              <w:rPr>
                <w:sz w:val="22"/>
                <w:lang w:eastAsia="el-GR"/>
              </w:rPr>
              <w:t>Αρ. Πρωτ.:</w:t>
            </w:r>
            <w:r w:rsidRPr="00CB09A5">
              <w:rPr>
                <w:sz w:val="22"/>
                <w:lang w:eastAsia="el-GR"/>
              </w:rPr>
              <w:t xml:space="preserve"> </w:t>
            </w:r>
          </w:p>
        </w:tc>
      </w:tr>
    </w:tbl>
    <w:p w:rsidR="007518D6" w:rsidRDefault="007518D6" w:rsidP="007518D6">
      <w:pPr>
        <w:spacing w:line="360" w:lineRule="auto"/>
        <w:ind w:left="-993"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E02FE" w:rsidRPr="00FA7DE0" w:rsidRDefault="00FE02FE" w:rsidP="00712DBF">
      <w:pPr>
        <w:spacing w:line="360" w:lineRule="auto"/>
        <w:ind w:left="-851" w:right="-1"/>
        <w:jc w:val="both"/>
        <w:rPr>
          <w:sz w:val="22"/>
          <w:szCs w:val="22"/>
        </w:rPr>
      </w:pPr>
      <w:r w:rsidRPr="00FC1794">
        <w:rPr>
          <w:b/>
          <w:bCs/>
          <w:sz w:val="22"/>
          <w:szCs w:val="22"/>
        </w:rPr>
        <w:t>ΣΧΕΤ:</w:t>
      </w:r>
      <w:r w:rsidRPr="00FC1794">
        <w:rPr>
          <w:sz w:val="22"/>
          <w:szCs w:val="22"/>
        </w:rPr>
        <w:t xml:space="preserve"> </w:t>
      </w:r>
      <w:r w:rsidR="00217692">
        <w:rPr>
          <w:sz w:val="22"/>
          <w:szCs w:val="22"/>
        </w:rPr>
        <w:t>Το άρθρο 82 του Ν. 4727/2020 «</w:t>
      </w:r>
      <w:r w:rsidR="00217692" w:rsidRPr="00217692">
        <w:rPr>
          <w:sz w:val="22"/>
          <w:szCs w:val="22"/>
        </w:rPr>
        <w:t>Ψηφιακή Διακυβέρνηση (Ενσωμάτωση στην Ελληνική Νομοθεσία της Οδηγίας (ΕΕ) 2016/2102 και της Οδηγίας (ΕΕ) 2019/1024) Ηλεκτρονικές Επικοινωνίες (Ενσωμάτωση στο Ελληνικό Δίκαιο της Οδηγίας (ΕΕ) 2018/1972) και άλλες διατάξεις</w:t>
      </w:r>
      <w:r w:rsidR="00217692">
        <w:rPr>
          <w:sz w:val="22"/>
          <w:szCs w:val="22"/>
        </w:rPr>
        <w:t>».</w:t>
      </w:r>
      <w:r w:rsidR="007518D6">
        <w:rPr>
          <w:sz w:val="22"/>
          <w:szCs w:val="22"/>
        </w:rPr>
        <w:t xml:space="preserve"> </w:t>
      </w:r>
      <w:r w:rsidRPr="00FA7DE0">
        <w:rPr>
          <w:sz w:val="22"/>
          <w:szCs w:val="22"/>
        </w:rPr>
        <w:t>Σε εφαρμογή του ανωτέρω σχετικού, παρατίθενται τα στοιχεία εκτέλεσης του προϋπολογισμού εσόδων και εξόδων του Εθνικού Οργανισμού Φαρμάκων</w:t>
      </w:r>
      <w:r w:rsidR="00286359">
        <w:rPr>
          <w:sz w:val="22"/>
          <w:szCs w:val="22"/>
        </w:rPr>
        <w:t>,</w:t>
      </w:r>
      <w:r w:rsidRPr="00FA7DE0">
        <w:rPr>
          <w:sz w:val="22"/>
          <w:szCs w:val="22"/>
        </w:rPr>
        <w:t xml:space="preserve"> μηνός</w:t>
      </w:r>
      <w:r w:rsidR="00712DBF">
        <w:rPr>
          <w:sz w:val="22"/>
          <w:szCs w:val="22"/>
        </w:rPr>
        <w:t xml:space="preserve"> </w:t>
      </w:r>
      <w:r w:rsidR="00F913DC">
        <w:rPr>
          <w:b/>
          <w:sz w:val="22"/>
          <w:szCs w:val="22"/>
        </w:rPr>
        <w:t>Ιουνίου</w:t>
      </w:r>
      <w:r w:rsidR="00CB2029">
        <w:rPr>
          <w:b/>
          <w:sz w:val="22"/>
          <w:szCs w:val="22"/>
        </w:rPr>
        <w:t xml:space="preserve"> </w:t>
      </w:r>
      <w:r w:rsidR="004B4A4A">
        <w:rPr>
          <w:b/>
          <w:sz w:val="22"/>
          <w:szCs w:val="22"/>
        </w:rPr>
        <w:t>2026.</w:t>
      </w:r>
    </w:p>
    <w:p w:rsidR="00FE02FE" w:rsidRDefault="00FE02FE" w:rsidP="0069467E">
      <w:pPr>
        <w:spacing w:line="360" w:lineRule="auto"/>
        <w:rPr>
          <w:b/>
          <w:sz w:val="22"/>
          <w:u w:val="double"/>
          <w:lang w:val="en-US"/>
        </w:rPr>
      </w:pPr>
      <w:r w:rsidRPr="00FA7DE0">
        <w:rPr>
          <w:b/>
          <w:sz w:val="22"/>
          <w:u w:val="double"/>
        </w:rPr>
        <w:t>ΕΣΟΔΑ</w:t>
      </w: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4253"/>
        <w:gridCol w:w="1984"/>
        <w:gridCol w:w="2552"/>
      </w:tblGrid>
      <w:tr w:rsidR="007C425A" w:rsidRPr="007C425A" w:rsidTr="004B4A4A">
        <w:trPr>
          <w:trHeight w:val="6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4B4A4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bookmarkStart w:id="1" w:name="OLE_LINK1"/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ΑΛΕ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7C425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ΟΝΟΜΑΣΙΑ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7C425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ΠΡΟΫΠΟΛΟΓΙΣΘΕΝΤΑ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AD4514" w:rsidP="00F913DC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ΕΙΣΠΡΑΧΘΕΝΤΑ 01/0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 w:eastAsia="el-GR"/>
              </w:rPr>
              <w:t>1</w:t>
            </w:r>
            <w:r w:rsidR="007C425A"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/</w:t>
            </w:r>
            <w:r w:rsidR="004B4A4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2026</w:t>
            </w:r>
            <w:r w:rsidR="009F07D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 xml:space="preserve"> ΕΩΣ </w:t>
            </w:r>
            <w:r w:rsidR="00F913D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30-6-2026</w:t>
            </w:r>
          </w:p>
        </w:tc>
      </w:tr>
      <w:tr w:rsidR="00F913DC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3DC" w:rsidRPr="004B4A4A" w:rsidRDefault="00F913DC" w:rsidP="00F913DC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1110888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3DC" w:rsidRDefault="00F913DC" w:rsidP="00F913DC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από λοιπά τέλη και δικαιώματα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21.241.000,00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11.772.456,70</w:t>
            </w:r>
          </w:p>
        </w:tc>
      </w:tr>
      <w:tr w:rsidR="00F913DC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4B4A4A" w:rsidRDefault="00F913DC" w:rsidP="00F91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1310121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3DC" w:rsidRDefault="00F913DC" w:rsidP="00F913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913DC">
              <w:rPr>
                <w:rFonts w:ascii="Tahoma" w:hAnsi="Tahoma" w:cs="Tahoma"/>
                <w:color w:val="000000"/>
                <w:sz w:val="16"/>
                <w:szCs w:val="16"/>
              </w:rPr>
              <w:t>Επιχορηγήσεις την κάλυψη εφάπαξ συνταξιοδοτικών παροχών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14.000,00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0,00</w:t>
            </w:r>
          </w:p>
        </w:tc>
      </w:tr>
      <w:tr w:rsidR="00F913DC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3DC" w:rsidRPr="004B4A4A" w:rsidRDefault="00F913DC" w:rsidP="00F913DC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131018001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3DC" w:rsidRDefault="00F913DC" w:rsidP="00F913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Αποδόσεις από την Κεντρική Διοίκηση (πάγιο τέλος, τέλος καλλυντ. κτλ)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7.777.000,00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6.994.762,18</w:t>
            </w:r>
          </w:p>
        </w:tc>
      </w:tr>
      <w:tr w:rsidR="00F913DC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3DC" w:rsidRPr="004B4A4A" w:rsidRDefault="00F913DC" w:rsidP="00F913DC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131018002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3DC" w:rsidRDefault="00F913DC" w:rsidP="00F913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Αποδόσεις από την Κεντρική Διοίκηση(τέλος ιατροτεχνολογικών κτλ)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4.148.000,00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3.737.737,82</w:t>
            </w:r>
          </w:p>
        </w:tc>
      </w:tr>
      <w:tr w:rsidR="00F913DC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3DC" w:rsidRPr="004B4A4A" w:rsidRDefault="00F913DC" w:rsidP="00F913DC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1320389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3DC" w:rsidRDefault="00F913DC" w:rsidP="00F913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 ς τρέχουσες μεταβιβάσεις  από την ΕΕ πλην Κοινοτικών  Πόρων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520.000,00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266.536,50</w:t>
            </w:r>
          </w:p>
        </w:tc>
      </w:tr>
      <w:tr w:rsidR="00F913DC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3DC" w:rsidRPr="004B4A4A" w:rsidRDefault="00F913DC" w:rsidP="00F913DC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1510103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3DC" w:rsidRDefault="00F913DC" w:rsidP="00F913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Τόκοι καταθέσεων στην Τράπεζα της Ελλάδος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6.000.000,00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5.444.516,65</w:t>
            </w:r>
          </w:p>
        </w:tc>
      </w:tr>
      <w:tr w:rsidR="00F913DC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3DC" w:rsidRPr="004B4A4A" w:rsidRDefault="00F913DC" w:rsidP="00F913DC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1540101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3DC" w:rsidRDefault="00F913DC" w:rsidP="00F913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Πρόσοδος Κοινού Κεφαλαίου της Τράπεζας της Ελλάδος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1.250.000,00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842.943,90</w:t>
            </w:r>
          </w:p>
        </w:tc>
      </w:tr>
      <w:tr w:rsidR="00F913DC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3DC" w:rsidRPr="004B4A4A" w:rsidRDefault="00F913DC" w:rsidP="00F913DC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1560989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3DC" w:rsidRDefault="00F913DC" w:rsidP="00F913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πρόστιμα και χρηματικές ποινές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1.000,00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0,00</w:t>
            </w:r>
          </w:p>
        </w:tc>
      </w:tr>
      <w:tr w:rsidR="00F913DC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3DC" w:rsidRPr="004B4A4A" w:rsidRDefault="00F913DC" w:rsidP="00F913DC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1570101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3DC" w:rsidRDefault="00F913DC" w:rsidP="00F913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από επιδοτήσεις για απασχόληση εργαζομένων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230.000,00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117.814,28</w:t>
            </w:r>
          </w:p>
        </w:tc>
      </w:tr>
      <w:tr w:rsidR="00F913DC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3DC" w:rsidRPr="004B4A4A" w:rsidRDefault="00F913DC" w:rsidP="00F913DC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1590189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3DC" w:rsidRDefault="00F913DC" w:rsidP="00F913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επιστροφές αποδοχών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15.000,00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4.128,91</w:t>
            </w:r>
          </w:p>
        </w:tc>
      </w:tr>
      <w:tr w:rsidR="00F913DC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13DC" w:rsidRPr="004B4A4A" w:rsidRDefault="00F913DC" w:rsidP="00F913DC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1590786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3DC" w:rsidRDefault="00F913DC" w:rsidP="00F913D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Επιστροφές χρημάτων για τακτοποίηση Χ.Ε. Προπλ.Τακτ. Προϋπολογισμός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10.000,00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13DC" w:rsidRPr="00680763" w:rsidRDefault="00F913DC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3.189,58</w:t>
            </w:r>
          </w:p>
        </w:tc>
      </w:tr>
      <w:tr w:rsidR="00680763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763" w:rsidRPr="004B4A4A" w:rsidRDefault="00680763" w:rsidP="00680763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5930101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763" w:rsidRDefault="00680763" w:rsidP="006807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Φόροι Μισθωτών Υπηρεσιών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763" w:rsidRPr="00680763" w:rsidRDefault="00680763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1.050.000,00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763" w:rsidRPr="00680763" w:rsidRDefault="00680763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460.337,30</w:t>
            </w:r>
          </w:p>
        </w:tc>
      </w:tr>
      <w:tr w:rsidR="00680763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763" w:rsidRPr="004B4A4A" w:rsidRDefault="00680763" w:rsidP="00680763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5930105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763" w:rsidRDefault="00680763" w:rsidP="006807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Φόροι κατά την προμήθεια αγαθών και παροχής υπηρεσιών από ΦΕΚ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763" w:rsidRPr="00680763" w:rsidRDefault="00680763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260.000,00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763" w:rsidRPr="00680763" w:rsidRDefault="00680763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64.875,55</w:t>
            </w:r>
          </w:p>
        </w:tc>
      </w:tr>
      <w:tr w:rsidR="00680763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763" w:rsidRPr="004B4A4A" w:rsidRDefault="00680763" w:rsidP="00680763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5930189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763" w:rsidRDefault="00680763" w:rsidP="006807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Λοιποί Φόροι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763" w:rsidRPr="00680763" w:rsidRDefault="00680763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120.000,00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763" w:rsidRPr="00680763" w:rsidRDefault="00680763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48.256,22</w:t>
            </w:r>
          </w:p>
        </w:tc>
      </w:tr>
      <w:tr w:rsidR="00680763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763" w:rsidRPr="004B4A4A" w:rsidRDefault="00680763" w:rsidP="00680763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5930201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763" w:rsidRDefault="00680763" w:rsidP="006807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Υποχρεώσεις από παρακρατήσεις ασφαλιστικών εισφορών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763" w:rsidRPr="00680763" w:rsidRDefault="00680763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2.450.000,00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763" w:rsidRPr="00680763" w:rsidRDefault="00680763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1.014.019,34</w:t>
            </w:r>
          </w:p>
        </w:tc>
      </w:tr>
      <w:tr w:rsidR="00680763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763" w:rsidRPr="004B4A4A" w:rsidRDefault="00680763" w:rsidP="00680763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5930907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763" w:rsidRDefault="00680763" w:rsidP="006807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Κρατήσεις στις αποδοχές προσωπικού για την εξόφληση δανείων τραπεζών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763" w:rsidRPr="00680763" w:rsidRDefault="00680763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19.000,00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763" w:rsidRPr="00680763" w:rsidRDefault="00680763" w:rsidP="00971AC7">
            <w:pPr>
              <w:jc w:val="right"/>
              <w:rPr>
                <w:sz w:val="22"/>
                <w:szCs w:val="22"/>
              </w:rPr>
            </w:pPr>
            <w:r w:rsidRPr="00680763">
              <w:rPr>
                <w:sz w:val="22"/>
                <w:szCs w:val="22"/>
              </w:rPr>
              <w:t>2.669,55</w:t>
            </w:r>
          </w:p>
        </w:tc>
      </w:tr>
      <w:tr w:rsidR="00680763" w:rsidRPr="0011153D" w:rsidTr="004B4A4A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763" w:rsidRPr="004B4A4A" w:rsidRDefault="00680763" w:rsidP="00680763">
            <w:pPr>
              <w:rPr>
                <w:sz w:val="22"/>
                <w:szCs w:val="22"/>
              </w:rPr>
            </w:pPr>
            <w:r w:rsidRPr="004B4A4A">
              <w:rPr>
                <w:sz w:val="22"/>
                <w:szCs w:val="22"/>
              </w:rPr>
              <w:t>5930989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763" w:rsidRDefault="00680763" w:rsidP="006807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υποχρεώσεις από εισπράξεις υπέρ τρίτων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763" w:rsidRDefault="00680763" w:rsidP="00971AC7">
            <w:pPr>
              <w:jc w:val="right"/>
            </w:pPr>
            <w:r w:rsidRPr="00227FDD">
              <w:t>58.000,00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763" w:rsidRDefault="00680763" w:rsidP="00971AC7">
            <w:pPr>
              <w:jc w:val="right"/>
            </w:pPr>
            <w:r w:rsidRPr="00DF4F61">
              <w:t>24.129,50</w:t>
            </w:r>
          </w:p>
        </w:tc>
      </w:tr>
      <w:tr w:rsidR="00417B30" w:rsidRPr="00CB45E0" w:rsidTr="00F913DC">
        <w:trPr>
          <w:trHeight w:val="28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7B30" w:rsidRPr="007C425A" w:rsidRDefault="00417B30" w:rsidP="00417B30">
            <w:pPr>
              <w:suppressAutoHyphens w:val="0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Σύνολα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7B30" w:rsidRPr="007C425A" w:rsidRDefault="00417B30" w:rsidP="00417B30">
            <w:pPr>
              <w:suppressAutoHyphens w:val="0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417B30" w:rsidRPr="00417B30" w:rsidRDefault="00F913DC" w:rsidP="00971AC7">
            <w:pPr>
              <w:jc w:val="right"/>
              <w:rPr>
                <w:b/>
                <w:sz w:val="20"/>
                <w:szCs w:val="20"/>
              </w:rPr>
            </w:pPr>
            <w:r w:rsidRPr="00F913DC">
              <w:rPr>
                <w:b/>
                <w:sz w:val="20"/>
                <w:szCs w:val="20"/>
              </w:rPr>
              <w:t>45.163.000,00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17B30" w:rsidRPr="00EA3170" w:rsidRDefault="00680763" w:rsidP="00971AC7">
            <w:pPr>
              <w:suppressAutoHyphens w:val="0"/>
              <w:jc w:val="right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680763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</w:rPr>
              <w:t>30.798.373,98</w:t>
            </w:r>
          </w:p>
        </w:tc>
      </w:tr>
      <w:bookmarkEnd w:id="1"/>
    </w:tbl>
    <w:p w:rsidR="00C96CA9" w:rsidRDefault="00C96CA9" w:rsidP="0069467E">
      <w:pPr>
        <w:spacing w:line="360" w:lineRule="auto"/>
        <w:rPr>
          <w:b/>
          <w:sz w:val="20"/>
          <w:szCs w:val="20"/>
          <w:u w:val="double"/>
          <w:lang w:val="en-US"/>
        </w:rPr>
      </w:pPr>
    </w:p>
    <w:p w:rsidR="007518D6" w:rsidRPr="003F3898" w:rsidRDefault="007518D6" w:rsidP="0069467E">
      <w:pPr>
        <w:spacing w:line="360" w:lineRule="auto"/>
        <w:rPr>
          <w:b/>
          <w:sz w:val="20"/>
          <w:szCs w:val="20"/>
          <w:u w:val="double"/>
          <w:lang w:val="en-US"/>
        </w:rPr>
      </w:pPr>
    </w:p>
    <w:p w:rsidR="007518D6" w:rsidRDefault="007518D6" w:rsidP="0069467E">
      <w:pPr>
        <w:spacing w:line="360" w:lineRule="auto"/>
        <w:rPr>
          <w:b/>
          <w:sz w:val="20"/>
          <w:szCs w:val="20"/>
          <w:u w:val="double"/>
        </w:rPr>
      </w:pPr>
    </w:p>
    <w:p w:rsidR="007518D6" w:rsidRDefault="007518D6" w:rsidP="0069467E">
      <w:pPr>
        <w:spacing w:line="360" w:lineRule="auto"/>
        <w:rPr>
          <w:b/>
          <w:sz w:val="20"/>
          <w:szCs w:val="20"/>
          <w:u w:val="double"/>
        </w:rPr>
      </w:pPr>
    </w:p>
    <w:p w:rsidR="001D4CD1" w:rsidRDefault="001D4CD1" w:rsidP="0069467E">
      <w:pPr>
        <w:spacing w:line="360" w:lineRule="auto"/>
        <w:rPr>
          <w:b/>
          <w:sz w:val="20"/>
          <w:szCs w:val="20"/>
          <w:u w:val="double"/>
        </w:rPr>
      </w:pPr>
      <w:r w:rsidRPr="006A489A">
        <w:rPr>
          <w:b/>
          <w:sz w:val="20"/>
          <w:szCs w:val="20"/>
          <w:u w:val="double"/>
        </w:rPr>
        <w:t>ΕΞΟΔΑ</w:t>
      </w:r>
    </w:p>
    <w:tbl>
      <w:tblPr>
        <w:tblW w:w="1068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3402"/>
        <w:gridCol w:w="2268"/>
        <w:gridCol w:w="1985"/>
        <w:gridCol w:w="1842"/>
        <w:gridCol w:w="57"/>
      </w:tblGrid>
      <w:tr w:rsidR="008F4F10" w:rsidRPr="00833C9A" w:rsidTr="00A668BB">
        <w:trPr>
          <w:gridAfter w:val="1"/>
          <w:wAfter w:w="57" w:type="dxa"/>
          <w:trHeight w:val="623"/>
          <w:tblHeader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4F10" w:rsidRPr="00833C9A" w:rsidRDefault="008F4F10" w:rsidP="008F4F10">
            <w:pPr>
              <w:suppressAutoHyphens w:val="0"/>
              <w:ind w:left="-11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ΑΛΕ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F4F10" w:rsidRPr="00833C9A" w:rsidRDefault="008F4F10" w:rsidP="008F4F10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ΟΝΟΜΑΣΙΑ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4F10" w:rsidRPr="008F4F10" w:rsidRDefault="008F4F10" w:rsidP="008F4F10">
            <w:pPr>
              <w:suppressAutoHyphens w:val="0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8F4F1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ΠΡΟΫΠΟΛΟΓΙΣΘΕΝΤΑ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F4F10" w:rsidRPr="008F4F10" w:rsidRDefault="00BF28A5" w:rsidP="00F913DC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ΕΝΤΑΛΜΑΤΟΠΟΙΗΘΕΝΤΑ 1/1</w:t>
            </w:r>
            <w:r w:rsidR="006B379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/2026-</w:t>
            </w:r>
            <w:r w:rsidR="00F913DC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30-6-2026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F4F10" w:rsidRPr="008F4F10" w:rsidRDefault="006B3791" w:rsidP="00F913DC">
            <w:pPr>
              <w:suppressAutoHyphen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ΠΛΗΡΩΘΕΝΤΑ </w:t>
            </w:r>
            <w:r w:rsidR="00BF28A5">
              <w:rPr>
                <w:b/>
                <w:sz w:val="18"/>
                <w:szCs w:val="18"/>
              </w:rPr>
              <w:t>1/1</w:t>
            </w:r>
            <w:r w:rsidR="000C0FA4">
              <w:rPr>
                <w:b/>
                <w:sz w:val="18"/>
                <w:szCs w:val="18"/>
              </w:rPr>
              <w:t>/2026 /</w:t>
            </w:r>
            <w:r w:rsidR="00F913DC">
              <w:rPr>
                <w:b/>
                <w:sz w:val="18"/>
                <w:szCs w:val="18"/>
              </w:rPr>
              <w:t>30-6-2026</w:t>
            </w:r>
          </w:p>
        </w:tc>
      </w:tr>
      <w:tr w:rsidR="00C340BF" w:rsidTr="00735A41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2110108001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μελών Διοίκησης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124.000,00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65.629,47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0BF" w:rsidRPr="00333543" w:rsidRDefault="000949B6" w:rsidP="00C921F5">
            <w:pPr>
              <w:jc w:val="right"/>
            </w:pPr>
            <w:r>
              <w:t xml:space="preserve">    </w:t>
            </w:r>
            <w:r w:rsidR="00C340BF" w:rsidRPr="00333543">
              <w:t>65.629,47</w:t>
            </w:r>
          </w:p>
        </w:tc>
      </w:tr>
      <w:tr w:rsidR="00C340BF" w:rsidTr="000949B6">
        <w:trPr>
          <w:gridAfter w:val="1"/>
          <w:wAfter w:w="57" w:type="dxa"/>
          <w:trHeight w:val="5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Βασικός μισθός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3.455.000,00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1.743.684,36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333543" w:rsidRDefault="00C340BF" w:rsidP="00C921F5">
            <w:pPr>
              <w:jc w:val="right"/>
            </w:pPr>
            <w:r w:rsidRPr="00333543">
              <w:t>1.733.128,36</w:t>
            </w:r>
          </w:p>
        </w:tc>
      </w:tr>
      <w:tr w:rsidR="00C340BF" w:rsidTr="000949B6">
        <w:trPr>
          <w:gridAfter w:val="1"/>
          <w:wAfter w:w="57" w:type="dxa"/>
          <w:trHeight w:val="83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Οικογενειακή παροχή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135.000,00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59.793,36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333543" w:rsidRDefault="00C340BF" w:rsidP="00C921F5">
            <w:pPr>
              <w:jc w:val="right"/>
            </w:pPr>
            <w:r w:rsidRPr="00333543">
              <w:t>59.793,36</w:t>
            </w:r>
          </w:p>
        </w:tc>
      </w:tr>
      <w:tr w:rsidR="00C340BF" w:rsidTr="0061315E">
        <w:trPr>
          <w:gridAfter w:val="1"/>
          <w:wAfter w:w="57" w:type="dxa"/>
          <w:trHeight w:val="5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2120103001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Προσωπική διαφορά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670.000,00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373.391,44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373.391,44</w:t>
            </w:r>
          </w:p>
        </w:tc>
      </w:tr>
      <w:tr w:rsidR="00C340BF" w:rsidTr="0061315E">
        <w:trPr>
          <w:gridAfter w:val="1"/>
          <w:wAfter w:w="57" w:type="dxa"/>
          <w:trHeight w:val="5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2120104001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Επίδομα θέσης ευθύνης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225.000,00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120.412,50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120.412,50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2120115001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Επίδομα απομακρυσμένων - παραμεθόριων περιοχών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700,00</w:t>
            </w:r>
          </w:p>
        </w:tc>
      </w:tr>
      <w:tr w:rsidR="00C340BF" w:rsidTr="0061315E">
        <w:trPr>
          <w:gridAfter w:val="1"/>
          <w:wAfter w:w="57" w:type="dxa"/>
          <w:trHeight w:val="5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2120120001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Επίδ.επικίνδυνης &amp; ανθυγ/νής εργ.ενιαίου μισθ/γίου(μόνιμοι-ΙΔΑΧ)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49.000,00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19.950,00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19.950,00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2120201001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Αποζημίωση υπερωριακής απασχ/σης ενιαίου μισθ/γίου(μόνιμοι-ΙΔΑΧ)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53.400,00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9.607,54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9.607,54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2120202001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Αμοιβή για εξαιρ. ημέρ &amp; νυχτ ώρες ενιαίου μισθ.(μονομοι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1.253,80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1.253,80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Default="00C340BF" w:rsidP="00C340BF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2120211001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Αποζημ. υπερωρ. απασχ/σης σε γραφεία Βουλευτών (Μόνιμοι ΙΔΑΧ)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498,91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498,91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2120289001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πρόσθετες παροχές ενιαίου μισθολογίου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415.191,63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415.191,63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415.191,63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2130102001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 προσ/κού με σχέση εργ. ιδιωτικού δικαίου ορισμ χρονου ΙΔΟΧ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1.710.000,00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555.312,19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552.876,39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2130106001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Αποζ σπουδαστ δημόσιων σχολών που πραγμ/οιούν άσκηση σε δημ υπηρεσία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0,00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Default="00C340BF" w:rsidP="00C340BF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2130112001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μετακλητών υπαλλήλων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53F5">
              <w:rPr>
                <w:rFonts w:ascii="Tahoma" w:hAnsi="Tahoma" w:cs="Tahoma"/>
                <w:color w:val="000000"/>
                <w:sz w:val="20"/>
                <w:szCs w:val="20"/>
              </w:rPr>
              <w:t>19.300,00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0,00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2130201001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Αποζημίωση για υπερωριακή απασχόληση υπαλλήλων ορισμένου χρόνου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17.000,00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1.041,27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1.041,27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2130202001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Αμοιβή για εργ κατά τις εξαιρ. ημέρ και νυχτ ώρες υπαλ ορισμένου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14.000,00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5.354,88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5.354,88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2130289001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πρόσθετες παροχές και αποζημιώσεις υπαλλήλων ορισμένου χρ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434.808,37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341.584,20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341.584,20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2190101001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Εργοδοτική εισφ. υπέρ ΕΦΚΑ επί τακτ.Αποδοχών αιρετών &amp; οργ.Διοίκ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24.000,00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8.976,15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8.976,15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2190102001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Εργοδοτική εισφορά υπέρ ΕΟΠΥΥ αιρετών και οργάνων διοίκησης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9.000,00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2.386,36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2.386,36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2190201001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 εισφ υπέρ e-ΕΦΚΑ τακτικ αποδ μόνιμων ή ΙΔΑΧ υπαλ τ ενι μισ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675.000,00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326.420,76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324.631,91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2190202001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Εργοδοτική εισφ.υπέρ ΕΟΠΥΥ ενιαίου μισθ/γίου (μόνιμοι και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145.000,00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67.392,51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67.029,63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2190203001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 εισφ ασφαλ οργαν επι τακτικων αποδ ενι μισθ(μονιμ &amp; ΙΔΑΧ)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2.064,75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2.053,55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2190301002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 εισφ υπέρ e-ΕΦΚΑ επί τακτικών αποδ προσ με σχέση εργ ΙΔΟΧ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625.000,00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197.898,15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197.372,52</w:t>
            </w:r>
          </w:p>
        </w:tc>
      </w:tr>
      <w:tr w:rsidR="00C340BF" w:rsidTr="0061315E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Default="00C340BF" w:rsidP="00C340BF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2190301005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Εργοδ.εισφορές υπέρ e-ΕΦΚΑ επί τακτ. αποδ. με άσκηση </w:t>
            </w:r>
            <w:r w:rsidR="00321C89">
              <w:rPr>
                <w:rFonts w:ascii="Tahoma" w:hAnsi="Tahoma" w:cs="Tahoma"/>
                <w:color w:val="000000"/>
                <w:sz w:val="16"/>
                <w:szCs w:val="16"/>
              </w:rPr>
              <w:t>επαγγέλματα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53F5">
              <w:rPr>
                <w:rFonts w:ascii="Tahoma" w:hAnsi="Tahoma" w:cs="Tahoma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0,00</w:t>
            </w:r>
          </w:p>
        </w:tc>
      </w:tr>
      <w:tr w:rsidR="00C340BF" w:rsidTr="0061315E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2190301007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Εργοδ.εισφορές υπέρ e-ΕΦΚΑ επί τακτ. αποδ. υπαλ. ειδ.κατηγοριών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53F5">
              <w:rPr>
                <w:rFonts w:ascii="Tahoma" w:hAnsi="Tahoma" w:cs="Tahoma"/>
                <w:color w:val="000000"/>
                <w:sz w:val="20"/>
                <w:szCs w:val="20"/>
              </w:rPr>
              <w:t>4.300,00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0,00</w:t>
            </w:r>
          </w:p>
        </w:tc>
      </w:tr>
      <w:tr w:rsidR="00C340BF" w:rsidTr="0061315E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2210301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Εφάπαξ συνταξιοδοτικές παροχές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 w:rsidRPr="005353F5">
              <w:rPr>
                <w:sz w:val="20"/>
                <w:szCs w:val="20"/>
              </w:rPr>
              <w:t>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Pr="00A30362" w:rsidRDefault="00C340BF" w:rsidP="00C921F5">
            <w:pPr>
              <w:jc w:val="right"/>
            </w:pPr>
            <w:r w:rsidRPr="00A30362">
              <w:t>17.226,03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17.226,03</w:t>
            </w:r>
          </w:p>
        </w:tc>
      </w:tr>
      <w:tr w:rsidR="00C340BF" w:rsidTr="0061315E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2230101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Εφάπαξ παροχές πληρωτέες από τον εργοδότη λόγω συνταξιοδότησης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5353F5" w:rsidRDefault="00C340BF" w:rsidP="00C921F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40BF" w:rsidRDefault="00C340BF" w:rsidP="00C921F5">
            <w:pPr>
              <w:jc w:val="right"/>
            </w:pPr>
            <w:r w:rsidRPr="00A30362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333543" w:rsidRDefault="00C340BF" w:rsidP="00C921F5">
            <w:pPr>
              <w:jc w:val="right"/>
            </w:pPr>
            <w:r w:rsidRPr="00333543">
              <w:t>0,00</w:t>
            </w:r>
          </w:p>
        </w:tc>
      </w:tr>
      <w:tr w:rsidR="00C340BF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2310988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μεταβιβάσεις σε νομικά πρόσωπα, φυσικά πρόσωπα και φορείς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840BE" w:rsidRDefault="00C340BF" w:rsidP="00C921F5">
            <w:pPr>
              <w:jc w:val="right"/>
              <w:rPr>
                <w:sz w:val="22"/>
                <w:szCs w:val="22"/>
              </w:rPr>
            </w:pPr>
            <w:r w:rsidRPr="009840BE">
              <w:rPr>
                <w:sz w:val="22"/>
                <w:szCs w:val="22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2330101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Εισφορές σε διεθνείς οργανισμούς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suppressAutoHyphens w:val="0"/>
              <w:jc w:val="right"/>
              <w:rPr>
                <w:rFonts w:ascii="Tahoma" w:hAnsi="Tahoma" w:cs="Tahoma"/>
                <w:color w:val="000000"/>
                <w:sz w:val="22"/>
                <w:szCs w:val="22"/>
                <w:lang w:eastAsia="el-GR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115.000,00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82.969,97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82.969,97</w:t>
            </w:r>
          </w:p>
        </w:tc>
      </w:tr>
      <w:tr w:rsidR="00C340BF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2390589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αποζημιώσεις σε εκτέλεση δικαστικών αποφάσεων ή συμβιβαστ.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65.000,00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Γραφική ύλη - Αναλώσεις εμπορευμάτων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56.000,00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ΜΙΚΡΑ ΕΡΓΑΛΕΙΑ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ΕΙΔΗ ΚΑΘΑΡΙΟΤΗΤΑΣ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ΥΛΙΚΑ ΣΥΝΤΡΗΣΗΣ ΚΑΙ ΕΠΙΣΚΕΥΗΣ ΚΤΗΡΙΩΝ ΚΑΙ ΕΡΓΩΝ ΥΠΟΔΟΜΩΝ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120.000,00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ΥΛΙΚΑ ΣΥΝΤΗΡΗΣΗΣ ΚΑΙ ΕΠΙΣΚΕΥΗΣ ΟΧΗΜΑΤΩΝ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ΥΛΙΚΑ ΣΥΝΤΗΡΗΣΗΣ ΚΑΙ ΕΠΙΣΚΕΥΗΣ ΛΟΙΠΟΥ ΕΞΙΠΛΙΣΜΟΥ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70.000,00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2.000,00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2.000,00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ΥΛΙΚΑ ΦΑΡΜΑΚΕΙΟΥ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ΚΑΥΣΙΜΑ ΓΙΑ ΛΟΙΠΟΥΣ ΣΚΟΠΟΥΣ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22.000,00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4.490,00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4.490,00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ΒΙΒΛΙΑ-ΠΕΡΙΟΔΙΚΑ-ΕΦΗΜΕΡΙΔΕΣ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52.000,00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1.851,00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1.851,00</w:t>
            </w:r>
          </w:p>
        </w:tc>
      </w:tr>
      <w:tr w:rsidR="00C340BF" w:rsidTr="00C921F5">
        <w:trPr>
          <w:gridAfter w:val="1"/>
          <w:wAfter w:w="57" w:type="dxa"/>
          <w:trHeight w:val="60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ΕΙΔΗ ΡΟΥΧΙΣΜΟΥ-ΥΠΟΔΗΣΗΣ-ΜΕΣΩΝ ΑΤΟΜΙΚΗΣ ΠΡΟΣΤΑΣΙΑΣ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2410189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ΛΟΙΠΑ ΑΝΑΛΩΣΙΜΑ ΥΛΙΚΑ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592.454,76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39.612,48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39.612,48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σταθερής τηλεφωνίας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1.667,44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1.667,44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κινητής τηλεφωνίας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2.386,97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2.386,97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ταχυδρομικών υπηρεσιών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43.261,22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6.421,96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6.421,96</w:t>
            </w:r>
          </w:p>
        </w:tc>
      </w:tr>
      <w:tr w:rsidR="00C340BF" w:rsidTr="00C921F5">
        <w:trPr>
          <w:gridAfter w:val="1"/>
          <w:wAfter w:w="57" w:type="dxa"/>
          <w:trHeight w:val="5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μεταφοράς προσώπων, αγαθών και συναφών υπηρεσιών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έξοδα μεταφορών και επικοινωνιών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ηλεκτρικού ρεύματος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165.000,00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55.259,23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55.259,23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φυσικού αερίου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65.000,00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20.651,65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20.651,65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ύδρευσης και άρδευσης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2.769,02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2.769,02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υπηρεσιών καθαριότητας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206.199,69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32.662,33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32.662,33</w:t>
            </w:r>
          </w:p>
        </w:tc>
      </w:tr>
      <w:tr w:rsidR="00C340BF" w:rsidTr="00C921F5">
        <w:trPr>
          <w:gridAfter w:val="1"/>
          <w:wAfter w:w="57" w:type="dxa"/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Δαπάνες συλλογής και μεταφοράς στερεών αποβλήτων και ανακυκλώσιμα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2420209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Δαπάνες αποκομιδής ιατρικών αποβλήτων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12.000,00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0,00</w:t>
            </w:r>
          </w:p>
        </w:tc>
      </w:tr>
      <w:tr w:rsidR="00C340BF" w:rsidTr="00C921F5">
        <w:trPr>
          <w:gridAfter w:val="1"/>
          <w:wAfter w:w="57" w:type="dxa"/>
          <w:trHeight w:val="64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και έξοδα συντήρησης, επισκευής κτιρίων και έργων υποδομών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303.583,60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13.689,70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13.689,70</w:t>
            </w:r>
          </w:p>
        </w:tc>
      </w:tr>
      <w:tr w:rsidR="00C340BF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και έξοδα συντήρησης και επισκευής οχημάτων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400,00</w:t>
            </w:r>
          </w:p>
        </w:tc>
      </w:tr>
      <w:tr w:rsidR="00C340BF" w:rsidTr="00C921F5">
        <w:trPr>
          <w:gridAfter w:val="1"/>
          <w:wAfter w:w="57" w:type="dxa"/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2420304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Αμοιβές και έξοδα συντήρησης και επισκευής μηχανολογικού εξοπλισμού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184.594,26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19.063,81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19.063,81</w:t>
            </w:r>
          </w:p>
        </w:tc>
      </w:tr>
      <w:tr w:rsidR="00C340BF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μετακίνησης αιρετών και οργάνων διοίκησης στο εσωτερικό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  <w:r w:rsidR="009A4006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297,01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297,01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ημερήσιας αποζημίωσης προσωπικού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41.160,00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9.490,00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9.080,00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κίνησης προσωπικού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75.553,90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20.584,99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19.623,63</w:t>
            </w:r>
          </w:p>
        </w:tc>
      </w:tr>
      <w:tr w:rsidR="00C340BF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διανυκτέρευσης προσωπικού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11.550,93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10.670,93</w:t>
            </w:r>
          </w:p>
        </w:tc>
      </w:tr>
      <w:tr w:rsidR="00C340BF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ημερήσιας αποζημίωσης αιρετών και οργάνων διοίκησης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11.160,00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9E59E6" w:rsidRDefault="00C340BF" w:rsidP="00C921F5">
            <w:pPr>
              <w:jc w:val="right"/>
            </w:pPr>
            <w:r w:rsidRPr="009E59E6">
              <w:t>370,00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18393D" w:rsidRDefault="00C340BF" w:rsidP="00C921F5">
            <w:pPr>
              <w:jc w:val="right"/>
            </w:pPr>
            <w:r w:rsidRPr="0018393D">
              <w:t>170,00</w:t>
            </w:r>
          </w:p>
        </w:tc>
      </w:tr>
      <w:tr w:rsidR="00C340BF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0BF" w:rsidRDefault="00C340BF" w:rsidP="00C340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διανυκτέρευσης αιρετών και οργάνων διοίκησης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Pr="00CA77A0" w:rsidRDefault="00C340BF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13.298,00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Default="00C340BF" w:rsidP="00C921F5">
            <w:pPr>
              <w:jc w:val="right"/>
            </w:pPr>
            <w:r w:rsidRPr="009E59E6">
              <w:t>808,13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0BF" w:rsidRDefault="00C340BF" w:rsidP="00C921F5">
            <w:pPr>
              <w:jc w:val="right"/>
            </w:pPr>
            <w:r w:rsidRPr="0018393D">
              <w:t>483,00</w:t>
            </w:r>
          </w:p>
        </w:tc>
      </w:tr>
      <w:tr w:rsidR="00473257" w:rsidTr="00C921F5">
        <w:trPr>
          <w:gridAfter w:val="1"/>
          <w:wAfter w:w="57" w:type="dxa"/>
          <w:trHeight w:val="5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2420413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μετακίνησης από/στο εξωτερικό αιρετών &amp; οργάνων διοίκησης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CA77A0" w:rsidRDefault="00473257" w:rsidP="00C921F5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14</w:t>
            </w:r>
            <w:r w:rsidRPr="00CA77A0">
              <w:rPr>
                <w:rFonts w:ascii="Tahoma" w:hAnsi="Tahoma" w:cs="Tahoma"/>
                <w:color w:val="000000"/>
                <w:sz w:val="22"/>
                <w:szCs w:val="22"/>
              </w:rPr>
              <w:t>.643,00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2.143,64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1.920,48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7EEC">
              <w:rPr>
                <w:rFonts w:ascii="Tahoma" w:hAnsi="Tahoma" w:cs="Tahoma"/>
                <w:color w:val="000000"/>
                <w:sz w:val="16"/>
                <w:szCs w:val="16"/>
              </w:rPr>
              <w:t>2420414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7EEC">
              <w:rPr>
                <w:rFonts w:ascii="Tahoma" w:hAnsi="Tahoma" w:cs="Tahoma"/>
                <w:color w:val="000000"/>
                <w:sz w:val="16"/>
                <w:szCs w:val="16"/>
              </w:rPr>
              <w:t>Έξοδα κίνησης προσώπων που δεν έχουν την υπαλληλική ιδιότητα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>
              <w:t>7.000,00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7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7EEC">
              <w:rPr>
                <w:rFonts w:ascii="Tahoma" w:hAnsi="Tahoma" w:cs="Tahoma"/>
                <w:color w:val="000000"/>
                <w:sz w:val="16"/>
                <w:szCs w:val="16"/>
              </w:rPr>
              <w:t>Έξοδα ημερήσιας αποζημίωσης προσώπων που δεν έχουν την υπαλληλική ιδιότητα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7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2420416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B7EEC">
              <w:rPr>
                <w:rFonts w:ascii="Tahoma" w:hAnsi="Tahoma" w:cs="Tahoma"/>
                <w:color w:val="000000"/>
                <w:sz w:val="16"/>
                <w:szCs w:val="16"/>
              </w:rPr>
              <w:t>Έξοδα διανυκτέρευσης προσώπων που δεν έχουν την υπαλληλική ιδιότητα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7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257" w:rsidRPr="009B7EEC" w:rsidRDefault="00473257" w:rsidP="00473257">
            <w:pPr>
              <w:rPr>
                <w:sz w:val="20"/>
                <w:szCs w:val="20"/>
              </w:rPr>
            </w:pPr>
            <w:r w:rsidRPr="009B7EEC">
              <w:rPr>
                <w:sz w:val="20"/>
                <w:szCs w:val="20"/>
              </w:rPr>
              <w:t>2420501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257" w:rsidRPr="009B7EEC" w:rsidRDefault="00473257" w:rsidP="00473257">
            <w:pPr>
              <w:rPr>
                <w:sz w:val="22"/>
                <w:szCs w:val="22"/>
              </w:rPr>
            </w:pPr>
            <w:r w:rsidRPr="009B7EEC">
              <w:rPr>
                <w:sz w:val="22"/>
                <w:szCs w:val="22"/>
              </w:rPr>
              <w:t>Ασφάλιστρα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9B7EEC"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562,13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562,13</w:t>
            </w:r>
          </w:p>
        </w:tc>
      </w:tr>
      <w:tr w:rsidR="00473257" w:rsidTr="00C921F5">
        <w:trPr>
          <w:gridAfter w:val="1"/>
          <w:wAfter w:w="57" w:type="dxa"/>
          <w:trHeight w:val="7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νομικές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τεχνικές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1.078,80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1.078,80</w:t>
            </w:r>
          </w:p>
        </w:tc>
      </w:tr>
      <w:tr w:rsidR="00473257" w:rsidTr="00C921F5">
        <w:trPr>
          <w:gridAfter w:val="1"/>
          <w:wAfter w:w="57" w:type="dxa"/>
          <w:trHeight w:val="5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λογιστικές, ελεγκτικές και μηχανογραφικές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734.969,60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32.853,80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32.853,80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υγειονομικές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7.746,75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2.240,25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2.240,25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εκτυπώσεις, εκδόσεις και δημοσιεύσεις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40.000,00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140,00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140,00</w:t>
            </w:r>
          </w:p>
        </w:tc>
      </w:tr>
      <w:tr w:rsidR="00473257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προβολής, διαφήμισης και δημοσίων σχέσεων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7.515,09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7.515,09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εκθέσεις, εκδηλώσεις και συνέδρια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116.454,20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31.463,30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31.463,30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εκπαίδευση και επιμόρφωση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26.000,00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υπηρεσίες φύλαξης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αμοιβές για τραπεζικές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122,00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122,00</w:t>
            </w:r>
          </w:p>
        </w:tc>
      </w:tr>
      <w:tr w:rsidR="00473257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Δικαστικά έξοδα και έξοδα εκτέλεσης δικαστικών αποφάσεων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συνδρομητικών υπηρεσιών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19.000,00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1.736,00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1.736,00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μελετών τεχνικών έργων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80.000,00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λοιπών μελετών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185.293,47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13.006,90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12.126,49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υπηρεσίες αποθήκευσης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2420989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Έξοδα για λοιπές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1.350.000,00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454.920,94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454.920,94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2440301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Μισθώματα επίγειων μέσων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14.000,00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4.545,72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4.545,72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2440989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μισθώματα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5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2690201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Τόκοι από εκτέλεση δικαστικών αποφάσεων ή συμβιβαστικών πράξεων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2710901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Τέλη κυκλοφορίας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2710989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Λοιποί τρέχοντες φόροι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2.000,00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2790189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Επιστροφές λοιπών φόρων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624.750,00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20.327,77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20.327,77</w:t>
            </w:r>
          </w:p>
        </w:tc>
      </w:tr>
      <w:tr w:rsidR="00473257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2910107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Τακτικό αποθεματικό λοιπών φορέων Γενικής Κυβέρνησης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1.</w:t>
            </w:r>
            <w:r w:rsidR="00334172">
              <w:t>119</w:t>
            </w:r>
            <w:r w:rsidRPr="00493C3E">
              <w:t>.886,01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3110401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Γραφεία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850.000,00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Συσκευές θέρμανσης, ψύξης και κλιματισμού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25.000,00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Φωτοαντιγραφικά και λοιπές μηχανές γραφείου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8.000,00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Επιστημονικά όργανα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406.076,00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37.076,00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37.076,00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Μηχανολογικές εγκαταστάσεις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158.313,99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μηχανήματα και εργαλεία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295.000,00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837,00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837,00</w:t>
            </w:r>
          </w:p>
        </w:tc>
      </w:tr>
      <w:tr w:rsidR="00473257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Ηλεκτρονικοί υπολογιστές και συναφής εξοπλισμός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235.000,00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260,40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260,40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3120302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Τηλεπικοινωνιακός εξοπλισμός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3120401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Έπιπλα γραφείου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857B31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042FB6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3140301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Λογισμικό υπολογιστών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400.000,00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Default="00473257" w:rsidP="00C921F5">
            <w:pPr>
              <w:jc w:val="right"/>
            </w:pPr>
            <w:r w:rsidRPr="00857B31"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Default="00473257" w:rsidP="00C921F5">
            <w:pPr>
              <w:jc w:val="right"/>
            </w:pPr>
            <w:r w:rsidRPr="00042FB6">
              <w:t>0,00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5930101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Φόροι μισθωτών υπηρεσιών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1.050.000,00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2863CD" w:rsidRDefault="00473257" w:rsidP="00C921F5">
            <w:pPr>
              <w:jc w:val="right"/>
            </w:pPr>
            <w:r w:rsidRPr="002863CD">
              <w:t>417.811,21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C810A9" w:rsidRDefault="00473257" w:rsidP="00C921F5">
            <w:pPr>
              <w:jc w:val="right"/>
            </w:pPr>
            <w:r w:rsidRPr="00C810A9">
              <w:t>417.811,21</w:t>
            </w:r>
          </w:p>
        </w:tc>
      </w:tr>
      <w:tr w:rsidR="00473257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5930105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Φόροι κατά την προμήθεια αγαθών και παροχής υπηρεσιών από Φ.Γ.Κ.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260.000,00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2863CD" w:rsidRDefault="00473257" w:rsidP="00C921F5">
            <w:pPr>
              <w:jc w:val="right"/>
            </w:pPr>
            <w:r w:rsidRPr="002863CD">
              <w:t>72.444,20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C810A9" w:rsidRDefault="00C921F5" w:rsidP="00C921F5">
            <w:pPr>
              <w:jc w:val="right"/>
            </w:pPr>
            <w:r w:rsidRPr="00C921F5">
              <w:t>70.926,04</w:t>
            </w:r>
          </w:p>
        </w:tc>
      </w:tr>
      <w:tr w:rsidR="00473257" w:rsidTr="00C921F5">
        <w:trPr>
          <w:gridAfter w:val="1"/>
          <w:wAfter w:w="57" w:type="dxa"/>
          <w:trHeight w:val="30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5930189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Λοιποί φόροι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120.000,00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2863CD" w:rsidRDefault="00473257" w:rsidP="00C921F5">
            <w:pPr>
              <w:jc w:val="right"/>
            </w:pPr>
            <w:r w:rsidRPr="002863CD">
              <w:t>42.045,68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C810A9" w:rsidRDefault="00473257" w:rsidP="00C921F5">
            <w:pPr>
              <w:jc w:val="right"/>
            </w:pPr>
            <w:r w:rsidRPr="00C810A9">
              <w:t>42.045,68</w:t>
            </w:r>
          </w:p>
        </w:tc>
      </w:tr>
      <w:tr w:rsidR="00473257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5930201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Υποχρεώσεις από παρακρατήσεις ασφαλιστικών εισφορών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493C3E" w:rsidRDefault="00473257" w:rsidP="00C921F5">
            <w:pPr>
              <w:jc w:val="right"/>
            </w:pPr>
            <w:r w:rsidRPr="00493C3E">
              <w:t>2.450.000,00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2863CD" w:rsidRDefault="00473257" w:rsidP="00C921F5">
            <w:pPr>
              <w:jc w:val="right"/>
            </w:pPr>
            <w:r w:rsidRPr="002863CD">
              <w:t>905.068,56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C810A9" w:rsidRDefault="00473257" w:rsidP="00C921F5">
            <w:pPr>
              <w:jc w:val="right"/>
            </w:pPr>
            <w:r w:rsidRPr="00C810A9">
              <w:t>905.068,56</w:t>
            </w:r>
          </w:p>
        </w:tc>
      </w:tr>
      <w:tr w:rsidR="00473257" w:rsidTr="00C921F5">
        <w:trPr>
          <w:gridAfter w:val="1"/>
          <w:wAfter w:w="57" w:type="dxa"/>
          <w:trHeight w:val="4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5930907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Κρατήσεις στις αποδοχές προσωπικού για την εξόφληση δανείων τραπεζών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AA042D" w:rsidRDefault="00473257" w:rsidP="00C921F5">
            <w:pPr>
              <w:jc w:val="right"/>
            </w:pPr>
            <w:r w:rsidRPr="00AA042D">
              <w:t>19.000,00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2863CD" w:rsidRDefault="00473257" w:rsidP="00C921F5">
            <w:pPr>
              <w:jc w:val="right"/>
            </w:pPr>
            <w:r w:rsidRPr="002863CD">
              <w:t>5.339,10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Pr="00C810A9" w:rsidRDefault="00473257" w:rsidP="00C921F5">
            <w:pPr>
              <w:jc w:val="right"/>
            </w:pPr>
            <w:r w:rsidRPr="00C810A9">
              <w:t>5.339,10</w:t>
            </w:r>
          </w:p>
        </w:tc>
      </w:tr>
      <w:tr w:rsidR="00473257" w:rsidTr="00C921F5">
        <w:trPr>
          <w:gridAfter w:val="1"/>
          <w:wAfter w:w="57" w:type="dxa"/>
          <w:trHeight w:val="8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5930989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3257" w:rsidRDefault="00473257" w:rsidP="0047325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Λοιπές υποχρεώσεις από εισπράξεις υπέρ τρίτων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Default="00473257" w:rsidP="00C921F5">
            <w:pPr>
              <w:jc w:val="right"/>
            </w:pPr>
            <w:r w:rsidRPr="00AA042D">
              <w:t>58.000,00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Default="00473257" w:rsidP="00C921F5">
            <w:pPr>
              <w:jc w:val="right"/>
            </w:pPr>
            <w:r w:rsidRPr="002863CD">
              <w:t>24.447,65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257" w:rsidRDefault="00C921F5" w:rsidP="00C921F5">
            <w:pPr>
              <w:jc w:val="right"/>
            </w:pPr>
            <w:r w:rsidRPr="00C921F5">
              <w:t>24.428,27</w:t>
            </w:r>
          </w:p>
        </w:tc>
      </w:tr>
      <w:tr w:rsidR="008F4F10" w:rsidRPr="005A5F2E" w:rsidTr="00C921F5">
        <w:trPr>
          <w:gridAfter w:val="1"/>
          <w:wAfter w:w="57" w:type="dxa"/>
          <w:trHeight w:val="192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8F4F10" w:rsidRPr="00C557F4" w:rsidRDefault="008F4F10" w:rsidP="008F4F10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557F4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Σύνολα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F4F10" w:rsidRPr="00BB5CD7" w:rsidRDefault="00BB5CD7" w:rsidP="00C921F5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lang w:eastAsia="el-GR"/>
              </w:rPr>
            </w:pPr>
            <w:r>
              <w:rPr>
                <w:b/>
                <w:bCs/>
                <w:i/>
                <w:iCs/>
                <w:color w:val="000000"/>
                <w:lang w:eastAsia="el-GR"/>
              </w:rPr>
              <w:t>22.717.198,45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F4F10" w:rsidRPr="00AB4719" w:rsidRDefault="00BB5CD7" w:rsidP="00C921F5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Pr="00BB5CD7">
              <w:rPr>
                <w:b/>
                <w:i/>
              </w:rPr>
              <w:t>6.742.753,02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F4F10" w:rsidRPr="006F460F" w:rsidRDefault="00473257" w:rsidP="00C921F5">
            <w:pPr>
              <w:suppressAutoHyphens w:val="0"/>
              <w:jc w:val="right"/>
              <w:rPr>
                <w:b/>
                <w:lang w:val="en-US"/>
              </w:rPr>
            </w:pPr>
            <w:r w:rsidRPr="00473257">
              <w:rPr>
                <w:b/>
                <w:lang w:val="en-US"/>
              </w:rPr>
              <w:t>6.721.655,05</w:t>
            </w:r>
          </w:p>
        </w:tc>
      </w:tr>
      <w:tr w:rsidR="008F4F10" w:rsidTr="006546F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8790" w:type="dxa"/>
          <w:trHeight w:val="100"/>
        </w:trPr>
        <w:tc>
          <w:tcPr>
            <w:tcW w:w="1899" w:type="dxa"/>
            <w:gridSpan w:val="2"/>
            <w:tcBorders>
              <w:top w:val="single" w:sz="4" w:space="0" w:color="auto"/>
            </w:tcBorders>
          </w:tcPr>
          <w:p w:rsidR="008F4F10" w:rsidRDefault="008F4F10" w:rsidP="008F4F10">
            <w:pPr>
              <w:spacing w:line="360" w:lineRule="auto"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4C11E0" w:rsidRPr="004C11E0" w:rsidRDefault="008F4F10" w:rsidP="008F4F10">
      <w:pPr>
        <w:spacing w:line="360" w:lineRule="auto"/>
        <w:ind w:left="-851"/>
        <w:rPr>
          <w:sz w:val="18"/>
          <w:szCs w:val="18"/>
        </w:rPr>
      </w:pPr>
      <w:r w:rsidRPr="004C11E0">
        <w:rPr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587073" wp14:editId="3DDEB92E">
                <wp:simplePos x="0" y="0"/>
                <wp:positionH relativeFrom="column">
                  <wp:posOffset>-599347</wp:posOffset>
                </wp:positionH>
                <wp:positionV relativeFrom="paragraph">
                  <wp:posOffset>241176</wp:posOffset>
                </wp:positionV>
                <wp:extent cx="6895750" cy="2773711"/>
                <wp:effectExtent l="0" t="0" r="635" b="7620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750" cy="2773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006" w:rsidRDefault="009A4006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4006" w:rsidRDefault="009A4006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4006" w:rsidRDefault="009A4006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76E">
                              <w:rPr>
                                <w:b/>
                                <w:sz w:val="20"/>
                                <w:szCs w:val="20"/>
                              </w:rPr>
                              <w:t>Εσωτερική Διανομή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Pr="009B27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Ο   ΠΡΟΕΔΡΟΣ  ΕΟΦ                                                                                         </w:t>
                            </w:r>
                          </w:p>
                          <w:p w:rsidR="009A4006" w:rsidRDefault="009A4006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Διεύθυνση: Οικονομικού</w:t>
                            </w:r>
                          </w:p>
                          <w:p w:rsidR="009A4006" w:rsidRDefault="009A4006" w:rsidP="00B92C4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-Τμήμα: Οικονομικής  Παρακολούθησης και Ανάπτυξης</w:t>
                            </w:r>
                            <w:r w:rsidRPr="009B27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9A4006" w:rsidRDefault="009A4006" w:rsidP="00B92C4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</w:t>
                            </w:r>
                            <w:r w:rsidRPr="009B27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  <w:p w:rsidR="009A4006" w:rsidRPr="009B276E" w:rsidRDefault="009A4006" w:rsidP="00B92C4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ΣΑΠΟΥΝΑΣ ΣΠΥΡΙΔΩΝ</w:t>
                            </w:r>
                            <w:r w:rsidRPr="009B276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</w:p>
                          <w:p w:rsidR="009A4006" w:rsidRPr="009B2430" w:rsidRDefault="009A4006" w:rsidP="002B358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9A4006" w:rsidRPr="009B2430" w:rsidRDefault="009A4006" w:rsidP="008D6F6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:rsidR="009A4006" w:rsidRPr="009B2430" w:rsidRDefault="009A4006" w:rsidP="008D6F6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9A4006" w:rsidRPr="009B2430" w:rsidRDefault="009A4006" w:rsidP="008D6F6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</w:t>
                            </w: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</w:p>
                          <w:p w:rsidR="009A4006" w:rsidRPr="00F9291A" w:rsidRDefault="009A4006" w:rsidP="00F9291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A4006" w:rsidRPr="00F9291A" w:rsidRDefault="009A4006" w:rsidP="00F9291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A4006" w:rsidRPr="00F9291A" w:rsidRDefault="009A4006" w:rsidP="00F9291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9291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A4006" w:rsidRPr="002129D5" w:rsidRDefault="009A4006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A4006" w:rsidRPr="002129D5" w:rsidRDefault="009A4006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A4006" w:rsidRDefault="009A4006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A4006" w:rsidRDefault="009A4006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A4006" w:rsidRPr="002129D5" w:rsidRDefault="009A4006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ΔΦΙΛΙΠΠΟΥ               </w:t>
                            </w:r>
                          </w:p>
                          <w:p w:rsidR="009A4006" w:rsidRPr="001F2FDB" w:rsidRDefault="009A4006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:rsidR="009A4006" w:rsidRPr="00C9796D" w:rsidRDefault="009A4006" w:rsidP="003B1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1F2FD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A4006" w:rsidRPr="00C9796D" w:rsidRDefault="009A4006" w:rsidP="003B1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9796D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9A4006" w:rsidRPr="003B1424" w:rsidRDefault="009A4006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A4006" w:rsidRPr="003B1424" w:rsidRDefault="009A4006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9A4006" w:rsidRPr="001F2FDB" w:rsidRDefault="009A4006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9A4006" w:rsidRPr="001F2FDB" w:rsidRDefault="009A4006" w:rsidP="006969B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8707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47.2pt;margin-top:19pt;width:542.95pt;height:21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" stroked="f">
                <v:textbox>
                  <w:txbxContent>
                    <w:p w:rsidR="009A4006" w:rsidRDefault="009A4006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A4006" w:rsidRDefault="009A4006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A4006" w:rsidRDefault="009A4006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  <w:r w:rsidRPr="009B276E">
                        <w:rPr>
                          <w:b/>
                          <w:sz w:val="20"/>
                          <w:szCs w:val="20"/>
                        </w:rPr>
                        <w:t>Εσωτερική Διανομή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</w:t>
                      </w:r>
                      <w:r w:rsidRPr="009B276E">
                        <w:rPr>
                          <w:b/>
                          <w:sz w:val="20"/>
                          <w:szCs w:val="20"/>
                        </w:rPr>
                        <w:t xml:space="preserve">Ο   ΠΡΟΕΔΡΟΣ  ΕΟΦ                                                                                         </w:t>
                      </w:r>
                    </w:p>
                    <w:p w:rsidR="009A4006" w:rsidRDefault="009A4006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Διεύθυνση: Οικονομικού</w:t>
                      </w:r>
                    </w:p>
                    <w:p w:rsidR="009A4006" w:rsidRDefault="009A4006" w:rsidP="00B92C4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-Τμήμα: Οικονομικής  Παρακολούθησης και Ανάπτυξης</w:t>
                      </w:r>
                      <w:r w:rsidRPr="009B276E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9A4006" w:rsidRDefault="009A4006" w:rsidP="00B92C4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</w:t>
                      </w:r>
                      <w:r w:rsidRPr="009B276E">
                        <w:rPr>
                          <w:b/>
                          <w:sz w:val="20"/>
                          <w:szCs w:val="20"/>
                        </w:rPr>
                        <w:t xml:space="preserve">               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</w:t>
                      </w:r>
                    </w:p>
                    <w:p w:rsidR="009A4006" w:rsidRPr="009B276E" w:rsidRDefault="009A4006" w:rsidP="00B92C4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ΣΑΠΟΥΝΑΣ ΣΠΥΡΙΔΩΝ</w:t>
                      </w:r>
                      <w:r w:rsidRPr="009B276E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</w:p>
                    <w:p w:rsidR="009A4006" w:rsidRPr="009B2430" w:rsidRDefault="009A4006" w:rsidP="002B358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9A4006" w:rsidRPr="009B2430" w:rsidRDefault="009A4006" w:rsidP="008D6F6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:rsidR="009A4006" w:rsidRPr="009B2430" w:rsidRDefault="009A4006" w:rsidP="008D6F6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9A4006" w:rsidRPr="009B2430" w:rsidRDefault="009A4006" w:rsidP="008D6F6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</w:t>
                      </w: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  <w:t xml:space="preserve">       </w:t>
                      </w:r>
                    </w:p>
                    <w:p w:rsidR="009A4006" w:rsidRPr="00F9291A" w:rsidRDefault="009A4006" w:rsidP="00F9291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A4006" w:rsidRPr="00F9291A" w:rsidRDefault="009A4006" w:rsidP="00F9291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A4006" w:rsidRPr="00F9291A" w:rsidRDefault="009A4006" w:rsidP="00F9291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9291A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9A4006" w:rsidRPr="002129D5" w:rsidRDefault="009A4006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A4006" w:rsidRPr="002129D5" w:rsidRDefault="009A4006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A4006" w:rsidRDefault="009A4006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A4006" w:rsidRDefault="009A4006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A4006" w:rsidRPr="002129D5" w:rsidRDefault="009A4006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ΔΦΙΛΙΠΠΟΥ               </w:t>
                      </w:r>
                    </w:p>
                    <w:p w:rsidR="009A4006" w:rsidRPr="001F2FDB" w:rsidRDefault="009A4006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  <w:p w:rsidR="009A4006" w:rsidRPr="00C9796D" w:rsidRDefault="009A4006" w:rsidP="003B142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1F2FD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9A4006" w:rsidRPr="00C9796D" w:rsidRDefault="009A4006" w:rsidP="003B1424">
                      <w:pPr>
                        <w:rPr>
                          <w:sz w:val="22"/>
                          <w:szCs w:val="22"/>
                        </w:rPr>
                      </w:pPr>
                      <w:r w:rsidRPr="00C9796D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9A4006" w:rsidRPr="003B1424" w:rsidRDefault="009A4006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A4006" w:rsidRPr="003B1424" w:rsidRDefault="009A4006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9A4006" w:rsidRPr="001F2FDB" w:rsidRDefault="009A4006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9A4006" w:rsidRPr="001F2FDB" w:rsidRDefault="009A4006" w:rsidP="006969B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ABB" w:rsidRPr="004C11E0">
        <w:rPr>
          <w:sz w:val="18"/>
          <w:szCs w:val="18"/>
        </w:rPr>
        <w:t xml:space="preserve"> </w:t>
      </w:r>
    </w:p>
    <w:sectPr w:rsidR="004C11E0" w:rsidRPr="004C11E0" w:rsidSect="008F4F10">
      <w:pgSz w:w="11905" w:h="16837"/>
      <w:pgMar w:top="1077" w:right="565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006" w:rsidRDefault="009A4006" w:rsidP="004C52C7">
      <w:r>
        <w:separator/>
      </w:r>
    </w:p>
  </w:endnote>
  <w:endnote w:type="continuationSeparator" w:id="0">
    <w:p w:rsidR="009A4006" w:rsidRDefault="009A4006" w:rsidP="004C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006" w:rsidRDefault="009A4006" w:rsidP="004C52C7">
      <w:r>
        <w:separator/>
      </w:r>
    </w:p>
  </w:footnote>
  <w:footnote w:type="continuationSeparator" w:id="0">
    <w:p w:rsidR="009A4006" w:rsidRDefault="009A4006" w:rsidP="004C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482401"/>
    <w:multiLevelType w:val="hybridMultilevel"/>
    <w:tmpl w:val="E64CB254"/>
    <w:lvl w:ilvl="0" w:tplc="097C3400">
      <w:start w:val="1"/>
      <w:numFmt w:val="bullet"/>
      <w:lvlText w:val=""/>
      <w:lvlJc w:val="left"/>
      <w:pPr>
        <w:ind w:left="5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79"/>
    <w:rsid w:val="0000154E"/>
    <w:rsid w:val="000016FA"/>
    <w:rsid w:val="00004A42"/>
    <w:rsid w:val="00005322"/>
    <w:rsid w:val="00006764"/>
    <w:rsid w:val="00007CB9"/>
    <w:rsid w:val="00010020"/>
    <w:rsid w:val="00010388"/>
    <w:rsid w:val="0001048E"/>
    <w:rsid w:val="00011C1C"/>
    <w:rsid w:val="00012B91"/>
    <w:rsid w:val="00014390"/>
    <w:rsid w:val="0001521A"/>
    <w:rsid w:val="000168C9"/>
    <w:rsid w:val="00020A25"/>
    <w:rsid w:val="00021190"/>
    <w:rsid w:val="00021E7C"/>
    <w:rsid w:val="00022D3E"/>
    <w:rsid w:val="00024C55"/>
    <w:rsid w:val="00025C05"/>
    <w:rsid w:val="00027512"/>
    <w:rsid w:val="000343EA"/>
    <w:rsid w:val="00034526"/>
    <w:rsid w:val="00035790"/>
    <w:rsid w:val="00036AE2"/>
    <w:rsid w:val="000402CE"/>
    <w:rsid w:val="00043C41"/>
    <w:rsid w:val="00046BDC"/>
    <w:rsid w:val="000474DA"/>
    <w:rsid w:val="000476D8"/>
    <w:rsid w:val="00050455"/>
    <w:rsid w:val="000506AD"/>
    <w:rsid w:val="000510CF"/>
    <w:rsid w:val="00053AD4"/>
    <w:rsid w:val="00053D19"/>
    <w:rsid w:val="00054872"/>
    <w:rsid w:val="00055285"/>
    <w:rsid w:val="00055A2A"/>
    <w:rsid w:val="0005648D"/>
    <w:rsid w:val="00056911"/>
    <w:rsid w:val="00057516"/>
    <w:rsid w:val="0006021B"/>
    <w:rsid w:val="000612D8"/>
    <w:rsid w:val="000620DC"/>
    <w:rsid w:val="00062C34"/>
    <w:rsid w:val="000632B6"/>
    <w:rsid w:val="000637AA"/>
    <w:rsid w:val="00064EDD"/>
    <w:rsid w:val="00064F51"/>
    <w:rsid w:val="000717B4"/>
    <w:rsid w:val="0007429A"/>
    <w:rsid w:val="000758DE"/>
    <w:rsid w:val="00077C1D"/>
    <w:rsid w:val="00077D23"/>
    <w:rsid w:val="00080CFC"/>
    <w:rsid w:val="000824F9"/>
    <w:rsid w:val="00083B45"/>
    <w:rsid w:val="00084716"/>
    <w:rsid w:val="0008781D"/>
    <w:rsid w:val="0009168F"/>
    <w:rsid w:val="00093F19"/>
    <w:rsid w:val="000940BC"/>
    <w:rsid w:val="0009458A"/>
    <w:rsid w:val="000949B6"/>
    <w:rsid w:val="000A0CC0"/>
    <w:rsid w:val="000A1A0A"/>
    <w:rsid w:val="000A2ECE"/>
    <w:rsid w:val="000A5AB2"/>
    <w:rsid w:val="000B0583"/>
    <w:rsid w:val="000B3B8A"/>
    <w:rsid w:val="000B5A88"/>
    <w:rsid w:val="000C0FA4"/>
    <w:rsid w:val="000C2776"/>
    <w:rsid w:val="000C2A1C"/>
    <w:rsid w:val="000C2BB2"/>
    <w:rsid w:val="000C4A0A"/>
    <w:rsid w:val="000C7115"/>
    <w:rsid w:val="000D2F19"/>
    <w:rsid w:val="000D35BB"/>
    <w:rsid w:val="000D71BE"/>
    <w:rsid w:val="000D76A4"/>
    <w:rsid w:val="000D774A"/>
    <w:rsid w:val="000D7DFE"/>
    <w:rsid w:val="000E0445"/>
    <w:rsid w:val="000E2EE3"/>
    <w:rsid w:val="000E658F"/>
    <w:rsid w:val="000F0298"/>
    <w:rsid w:val="000F04DC"/>
    <w:rsid w:val="000F1166"/>
    <w:rsid w:val="000F1F6B"/>
    <w:rsid w:val="000F4F46"/>
    <w:rsid w:val="000F745A"/>
    <w:rsid w:val="00100786"/>
    <w:rsid w:val="0010123A"/>
    <w:rsid w:val="00101338"/>
    <w:rsid w:val="001016D4"/>
    <w:rsid w:val="00102A52"/>
    <w:rsid w:val="00103DA5"/>
    <w:rsid w:val="00103EB6"/>
    <w:rsid w:val="0010585C"/>
    <w:rsid w:val="0010599C"/>
    <w:rsid w:val="00105C55"/>
    <w:rsid w:val="00106220"/>
    <w:rsid w:val="00106CE4"/>
    <w:rsid w:val="00107233"/>
    <w:rsid w:val="0010728F"/>
    <w:rsid w:val="00110804"/>
    <w:rsid w:val="0011153D"/>
    <w:rsid w:val="00112179"/>
    <w:rsid w:val="00113A11"/>
    <w:rsid w:val="00113B9B"/>
    <w:rsid w:val="00116C14"/>
    <w:rsid w:val="001206B2"/>
    <w:rsid w:val="001210D9"/>
    <w:rsid w:val="00130E56"/>
    <w:rsid w:val="00131661"/>
    <w:rsid w:val="00131D24"/>
    <w:rsid w:val="001321D5"/>
    <w:rsid w:val="001323CC"/>
    <w:rsid w:val="00133E49"/>
    <w:rsid w:val="00141772"/>
    <w:rsid w:val="00141C7D"/>
    <w:rsid w:val="001429E0"/>
    <w:rsid w:val="00142E00"/>
    <w:rsid w:val="001432A6"/>
    <w:rsid w:val="001436DC"/>
    <w:rsid w:val="001440EC"/>
    <w:rsid w:val="001441F7"/>
    <w:rsid w:val="00146742"/>
    <w:rsid w:val="00146C86"/>
    <w:rsid w:val="001478EC"/>
    <w:rsid w:val="00147DB5"/>
    <w:rsid w:val="00153A00"/>
    <w:rsid w:val="00154A46"/>
    <w:rsid w:val="00156FA5"/>
    <w:rsid w:val="00157CD2"/>
    <w:rsid w:val="001601BB"/>
    <w:rsid w:val="001602B9"/>
    <w:rsid w:val="001611FB"/>
    <w:rsid w:val="0016323D"/>
    <w:rsid w:val="001632BC"/>
    <w:rsid w:val="0016510A"/>
    <w:rsid w:val="00165B78"/>
    <w:rsid w:val="0017715D"/>
    <w:rsid w:val="00181A45"/>
    <w:rsid w:val="001842D3"/>
    <w:rsid w:val="0018715E"/>
    <w:rsid w:val="001877DB"/>
    <w:rsid w:val="00187D41"/>
    <w:rsid w:val="0019482A"/>
    <w:rsid w:val="00194E47"/>
    <w:rsid w:val="00195B63"/>
    <w:rsid w:val="0019610A"/>
    <w:rsid w:val="00197F82"/>
    <w:rsid w:val="001A0B6E"/>
    <w:rsid w:val="001A0FA8"/>
    <w:rsid w:val="001A569D"/>
    <w:rsid w:val="001A6297"/>
    <w:rsid w:val="001A7257"/>
    <w:rsid w:val="001A7B11"/>
    <w:rsid w:val="001B031F"/>
    <w:rsid w:val="001B0610"/>
    <w:rsid w:val="001B0B79"/>
    <w:rsid w:val="001B12E1"/>
    <w:rsid w:val="001B173E"/>
    <w:rsid w:val="001B18D3"/>
    <w:rsid w:val="001B1BF1"/>
    <w:rsid w:val="001B43E3"/>
    <w:rsid w:val="001B56B4"/>
    <w:rsid w:val="001B67A4"/>
    <w:rsid w:val="001C54A9"/>
    <w:rsid w:val="001C5979"/>
    <w:rsid w:val="001C73E1"/>
    <w:rsid w:val="001D064A"/>
    <w:rsid w:val="001D0BB8"/>
    <w:rsid w:val="001D1837"/>
    <w:rsid w:val="001D20A0"/>
    <w:rsid w:val="001D25EE"/>
    <w:rsid w:val="001D27C3"/>
    <w:rsid w:val="001D3E8D"/>
    <w:rsid w:val="001D4CD1"/>
    <w:rsid w:val="001D6D5C"/>
    <w:rsid w:val="001D7390"/>
    <w:rsid w:val="001D74DE"/>
    <w:rsid w:val="001D79AE"/>
    <w:rsid w:val="001D7F77"/>
    <w:rsid w:val="001E1910"/>
    <w:rsid w:val="001E1E3D"/>
    <w:rsid w:val="001E5F22"/>
    <w:rsid w:val="001E6A91"/>
    <w:rsid w:val="001E7016"/>
    <w:rsid w:val="001E7FBA"/>
    <w:rsid w:val="001F0FF3"/>
    <w:rsid w:val="001F10ED"/>
    <w:rsid w:val="001F18D2"/>
    <w:rsid w:val="001F1B00"/>
    <w:rsid w:val="001F1B02"/>
    <w:rsid w:val="001F1D06"/>
    <w:rsid w:val="001F1D56"/>
    <w:rsid w:val="001F2FDB"/>
    <w:rsid w:val="001F5DE8"/>
    <w:rsid w:val="001F67B2"/>
    <w:rsid w:val="00200CDF"/>
    <w:rsid w:val="00200FC2"/>
    <w:rsid w:val="00201149"/>
    <w:rsid w:val="00201239"/>
    <w:rsid w:val="00201852"/>
    <w:rsid w:val="00201A60"/>
    <w:rsid w:val="00202D7D"/>
    <w:rsid w:val="002047CD"/>
    <w:rsid w:val="00204967"/>
    <w:rsid w:val="00206B37"/>
    <w:rsid w:val="00207BF3"/>
    <w:rsid w:val="00210298"/>
    <w:rsid w:val="002111FD"/>
    <w:rsid w:val="0021163A"/>
    <w:rsid w:val="002129D5"/>
    <w:rsid w:val="00213541"/>
    <w:rsid w:val="00214344"/>
    <w:rsid w:val="002157F3"/>
    <w:rsid w:val="00217692"/>
    <w:rsid w:val="0021795D"/>
    <w:rsid w:val="00224023"/>
    <w:rsid w:val="0022480A"/>
    <w:rsid w:val="00232C02"/>
    <w:rsid w:val="00235776"/>
    <w:rsid w:val="0023783E"/>
    <w:rsid w:val="00237EC4"/>
    <w:rsid w:val="00240A04"/>
    <w:rsid w:val="00241819"/>
    <w:rsid w:val="00250DB9"/>
    <w:rsid w:val="00252441"/>
    <w:rsid w:val="00254806"/>
    <w:rsid w:val="002555BB"/>
    <w:rsid w:val="0025600D"/>
    <w:rsid w:val="0025741D"/>
    <w:rsid w:val="0026199D"/>
    <w:rsid w:val="00261F94"/>
    <w:rsid w:val="00263133"/>
    <w:rsid w:val="00264839"/>
    <w:rsid w:val="00265060"/>
    <w:rsid w:val="00265948"/>
    <w:rsid w:val="00265CEE"/>
    <w:rsid w:val="00266A92"/>
    <w:rsid w:val="00266B14"/>
    <w:rsid w:val="002677F0"/>
    <w:rsid w:val="0027500E"/>
    <w:rsid w:val="00275E16"/>
    <w:rsid w:val="00276647"/>
    <w:rsid w:val="00276E23"/>
    <w:rsid w:val="0027790A"/>
    <w:rsid w:val="00277B78"/>
    <w:rsid w:val="002800A9"/>
    <w:rsid w:val="002815D8"/>
    <w:rsid w:val="002821A5"/>
    <w:rsid w:val="00283935"/>
    <w:rsid w:val="0028437E"/>
    <w:rsid w:val="0028481B"/>
    <w:rsid w:val="00286359"/>
    <w:rsid w:val="00286CAB"/>
    <w:rsid w:val="0028730B"/>
    <w:rsid w:val="00290530"/>
    <w:rsid w:val="00290E9E"/>
    <w:rsid w:val="002940E8"/>
    <w:rsid w:val="0029487C"/>
    <w:rsid w:val="00295107"/>
    <w:rsid w:val="002A048B"/>
    <w:rsid w:val="002A2482"/>
    <w:rsid w:val="002A2611"/>
    <w:rsid w:val="002A43B3"/>
    <w:rsid w:val="002A68FE"/>
    <w:rsid w:val="002A7393"/>
    <w:rsid w:val="002A7AC9"/>
    <w:rsid w:val="002B0365"/>
    <w:rsid w:val="002B3584"/>
    <w:rsid w:val="002B4DA7"/>
    <w:rsid w:val="002B51CF"/>
    <w:rsid w:val="002B570A"/>
    <w:rsid w:val="002B57A5"/>
    <w:rsid w:val="002B6044"/>
    <w:rsid w:val="002B62E1"/>
    <w:rsid w:val="002B7AB9"/>
    <w:rsid w:val="002C1D20"/>
    <w:rsid w:val="002C42FE"/>
    <w:rsid w:val="002C4FA3"/>
    <w:rsid w:val="002C5A0F"/>
    <w:rsid w:val="002C687B"/>
    <w:rsid w:val="002C7067"/>
    <w:rsid w:val="002D235F"/>
    <w:rsid w:val="002D24EA"/>
    <w:rsid w:val="002D2D15"/>
    <w:rsid w:val="002D4A6E"/>
    <w:rsid w:val="002D4F63"/>
    <w:rsid w:val="002D53A6"/>
    <w:rsid w:val="002E1845"/>
    <w:rsid w:val="002E2037"/>
    <w:rsid w:val="002E372B"/>
    <w:rsid w:val="002E458B"/>
    <w:rsid w:val="002F30B8"/>
    <w:rsid w:val="002F3BDC"/>
    <w:rsid w:val="00302F53"/>
    <w:rsid w:val="003059D5"/>
    <w:rsid w:val="00306723"/>
    <w:rsid w:val="003074F4"/>
    <w:rsid w:val="00307C43"/>
    <w:rsid w:val="00310851"/>
    <w:rsid w:val="00310FEE"/>
    <w:rsid w:val="003115F9"/>
    <w:rsid w:val="003127FB"/>
    <w:rsid w:val="00313294"/>
    <w:rsid w:val="003134C6"/>
    <w:rsid w:val="00313CA7"/>
    <w:rsid w:val="00314752"/>
    <w:rsid w:val="00314953"/>
    <w:rsid w:val="00315094"/>
    <w:rsid w:val="003155CD"/>
    <w:rsid w:val="003164F5"/>
    <w:rsid w:val="00320391"/>
    <w:rsid w:val="00321C89"/>
    <w:rsid w:val="00322314"/>
    <w:rsid w:val="00323140"/>
    <w:rsid w:val="003249CA"/>
    <w:rsid w:val="00326375"/>
    <w:rsid w:val="003267E2"/>
    <w:rsid w:val="00330F20"/>
    <w:rsid w:val="003312F6"/>
    <w:rsid w:val="00334172"/>
    <w:rsid w:val="0033640F"/>
    <w:rsid w:val="0034184D"/>
    <w:rsid w:val="00342878"/>
    <w:rsid w:val="00343436"/>
    <w:rsid w:val="0034573E"/>
    <w:rsid w:val="00345E9D"/>
    <w:rsid w:val="00350491"/>
    <w:rsid w:val="003508E8"/>
    <w:rsid w:val="00350D19"/>
    <w:rsid w:val="0035412D"/>
    <w:rsid w:val="0035595E"/>
    <w:rsid w:val="00360A80"/>
    <w:rsid w:val="00361425"/>
    <w:rsid w:val="003630EE"/>
    <w:rsid w:val="00363D90"/>
    <w:rsid w:val="0036681C"/>
    <w:rsid w:val="00367855"/>
    <w:rsid w:val="00370CDA"/>
    <w:rsid w:val="00371FF2"/>
    <w:rsid w:val="003725AA"/>
    <w:rsid w:val="00372D16"/>
    <w:rsid w:val="00376407"/>
    <w:rsid w:val="003807CA"/>
    <w:rsid w:val="00384960"/>
    <w:rsid w:val="00384DEF"/>
    <w:rsid w:val="00385343"/>
    <w:rsid w:val="00391EBA"/>
    <w:rsid w:val="00393874"/>
    <w:rsid w:val="00393C86"/>
    <w:rsid w:val="003942DA"/>
    <w:rsid w:val="0039450C"/>
    <w:rsid w:val="003957FB"/>
    <w:rsid w:val="00395D82"/>
    <w:rsid w:val="00395E01"/>
    <w:rsid w:val="00397E51"/>
    <w:rsid w:val="003A21E9"/>
    <w:rsid w:val="003A28B6"/>
    <w:rsid w:val="003A48CD"/>
    <w:rsid w:val="003A4DB9"/>
    <w:rsid w:val="003A4EE4"/>
    <w:rsid w:val="003B1424"/>
    <w:rsid w:val="003B15B0"/>
    <w:rsid w:val="003B1B24"/>
    <w:rsid w:val="003B4959"/>
    <w:rsid w:val="003B6B9C"/>
    <w:rsid w:val="003B7D31"/>
    <w:rsid w:val="003C1895"/>
    <w:rsid w:val="003C3FF9"/>
    <w:rsid w:val="003C492F"/>
    <w:rsid w:val="003C4E88"/>
    <w:rsid w:val="003C6A65"/>
    <w:rsid w:val="003C6AB1"/>
    <w:rsid w:val="003C6F2C"/>
    <w:rsid w:val="003C782E"/>
    <w:rsid w:val="003D0CEB"/>
    <w:rsid w:val="003D131D"/>
    <w:rsid w:val="003D4861"/>
    <w:rsid w:val="003E2293"/>
    <w:rsid w:val="003E23AD"/>
    <w:rsid w:val="003E269A"/>
    <w:rsid w:val="003E41D3"/>
    <w:rsid w:val="003E4E9A"/>
    <w:rsid w:val="003E5344"/>
    <w:rsid w:val="003E5587"/>
    <w:rsid w:val="003E5DF8"/>
    <w:rsid w:val="003F194A"/>
    <w:rsid w:val="003F3898"/>
    <w:rsid w:val="003F6A7E"/>
    <w:rsid w:val="003F7475"/>
    <w:rsid w:val="0040018F"/>
    <w:rsid w:val="00401188"/>
    <w:rsid w:val="004079A6"/>
    <w:rsid w:val="00407BB7"/>
    <w:rsid w:val="00410201"/>
    <w:rsid w:val="00410523"/>
    <w:rsid w:val="00410D5F"/>
    <w:rsid w:val="00411C31"/>
    <w:rsid w:val="00411D02"/>
    <w:rsid w:val="0041248A"/>
    <w:rsid w:val="0041429B"/>
    <w:rsid w:val="00414758"/>
    <w:rsid w:val="00416019"/>
    <w:rsid w:val="00417B30"/>
    <w:rsid w:val="00422579"/>
    <w:rsid w:val="00422C4E"/>
    <w:rsid w:val="00422FE3"/>
    <w:rsid w:val="0042321E"/>
    <w:rsid w:val="004232C1"/>
    <w:rsid w:val="00424BE8"/>
    <w:rsid w:val="00426C1F"/>
    <w:rsid w:val="00426DE5"/>
    <w:rsid w:val="00426F3A"/>
    <w:rsid w:val="00427869"/>
    <w:rsid w:val="00430685"/>
    <w:rsid w:val="00430990"/>
    <w:rsid w:val="00431004"/>
    <w:rsid w:val="00431114"/>
    <w:rsid w:val="004315E1"/>
    <w:rsid w:val="00431BB8"/>
    <w:rsid w:val="004323AE"/>
    <w:rsid w:val="00434B3E"/>
    <w:rsid w:val="00434B6E"/>
    <w:rsid w:val="0043524D"/>
    <w:rsid w:val="00441590"/>
    <w:rsid w:val="00441D4C"/>
    <w:rsid w:val="0044427E"/>
    <w:rsid w:val="00445645"/>
    <w:rsid w:val="004457F2"/>
    <w:rsid w:val="00445DB7"/>
    <w:rsid w:val="00447703"/>
    <w:rsid w:val="00450459"/>
    <w:rsid w:val="00450D0A"/>
    <w:rsid w:val="00450EC0"/>
    <w:rsid w:val="00455097"/>
    <w:rsid w:val="00457E70"/>
    <w:rsid w:val="004627EA"/>
    <w:rsid w:val="00467387"/>
    <w:rsid w:val="00467C5F"/>
    <w:rsid w:val="00471E80"/>
    <w:rsid w:val="00472025"/>
    <w:rsid w:val="00472CFB"/>
    <w:rsid w:val="00473257"/>
    <w:rsid w:val="00474DE7"/>
    <w:rsid w:val="00476603"/>
    <w:rsid w:val="004769C8"/>
    <w:rsid w:val="00476A1D"/>
    <w:rsid w:val="00477C0C"/>
    <w:rsid w:val="00477D56"/>
    <w:rsid w:val="00480217"/>
    <w:rsid w:val="00482F0C"/>
    <w:rsid w:val="00483C4B"/>
    <w:rsid w:val="004867A5"/>
    <w:rsid w:val="00487FBC"/>
    <w:rsid w:val="00491265"/>
    <w:rsid w:val="00491E7E"/>
    <w:rsid w:val="00491FE8"/>
    <w:rsid w:val="004924BE"/>
    <w:rsid w:val="00493F0E"/>
    <w:rsid w:val="0049418C"/>
    <w:rsid w:val="00496773"/>
    <w:rsid w:val="00497AC9"/>
    <w:rsid w:val="004A02D7"/>
    <w:rsid w:val="004A1ED4"/>
    <w:rsid w:val="004A2920"/>
    <w:rsid w:val="004B0925"/>
    <w:rsid w:val="004B4A4A"/>
    <w:rsid w:val="004B5C1B"/>
    <w:rsid w:val="004C0581"/>
    <w:rsid w:val="004C11E0"/>
    <w:rsid w:val="004C23CA"/>
    <w:rsid w:val="004C457E"/>
    <w:rsid w:val="004C52C7"/>
    <w:rsid w:val="004C58DE"/>
    <w:rsid w:val="004C6057"/>
    <w:rsid w:val="004C62F2"/>
    <w:rsid w:val="004C7423"/>
    <w:rsid w:val="004C7876"/>
    <w:rsid w:val="004D0656"/>
    <w:rsid w:val="004D24A0"/>
    <w:rsid w:val="004D671D"/>
    <w:rsid w:val="004E0877"/>
    <w:rsid w:val="004E0907"/>
    <w:rsid w:val="004E2845"/>
    <w:rsid w:val="004E3858"/>
    <w:rsid w:val="004E3B6A"/>
    <w:rsid w:val="004E78F4"/>
    <w:rsid w:val="004F0E60"/>
    <w:rsid w:val="004F1C3F"/>
    <w:rsid w:val="004F439D"/>
    <w:rsid w:val="004F59F7"/>
    <w:rsid w:val="004F693B"/>
    <w:rsid w:val="0050051C"/>
    <w:rsid w:val="00501732"/>
    <w:rsid w:val="00502653"/>
    <w:rsid w:val="00503FB7"/>
    <w:rsid w:val="005048A0"/>
    <w:rsid w:val="00504B11"/>
    <w:rsid w:val="005062C4"/>
    <w:rsid w:val="00506710"/>
    <w:rsid w:val="00506C64"/>
    <w:rsid w:val="00512F99"/>
    <w:rsid w:val="00515746"/>
    <w:rsid w:val="00516E78"/>
    <w:rsid w:val="00521472"/>
    <w:rsid w:val="005228FD"/>
    <w:rsid w:val="00523535"/>
    <w:rsid w:val="005239B7"/>
    <w:rsid w:val="00525428"/>
    <w:rsid w:val="00525A6C"/>
    <w:rsid w:val="00525EC5"/>
    <w:rsid w:val="00526145"/>
    <w:rsid w:val="005301E4"/>
    <w:rsid w:val="00530707"/>
    <w:rsid w:val="00530A7A"/>
    <w:rsid w:val="0053147D"/>
    <w:rsid w:val="00531CF9"/>
    <w:rsid w:val="00532BE4"/>
    <w:rsid w:val="005353F5"/>
    <w:rsid w:val="005372A3"/>
    <w:rsid w:val="005410DE"/>
    <w:rsid w:val="00544118"/>
    <w:rsid w:val="0054558F"/>
    <w:rsid w:val="0054686C"/>
    <w:rsid w:val="00547CEC"/>
    <w:rsid w:val="00550300"/>
    <w:rsid w:val="0055096F"/>
    <w:rsid w:val="00553A76"/>
    <w:rsid w:val="005547FB"/>
    <w:rsid w:val="005561C2"/>
    <w:rsid w:val="005572F3"/>
    <w:rsid w:val="00561710"/>
    <w:rsid w:val="00561D0C"/>
    <w:rsid w:val="005641CF"/>
    <w:rsid w:val="00565115"/>
    <w:rsid w:val="0056538C"/>
    <w:rsid w:val="00570A7D"/>
    <w:rsid w:val="00570D42"/>
    <w:rsid w:val="0057350D"/>
    <w:rsid w:val="005846BB"/>
    <w:rsid w:val="0058559B"/>
    <w:rsid w:val="005902ED"/>
    <w:rsid w:val="00590539"/>
    <w:rsid w:val="0059058D"/>
    <w:rsid w:val="005917A0"/>
    <w:rsid w:val="00591B09"/>
    <w:rsid w:val="00592387"/>
    <w:rsid w:val="00592500"/>
    <w:rsid w:val="005964BD"/>
    <w:rsid w:val="00596C51"/>
    <w:rsid w:val="005974C3"/>
    <w:rsid w:val="005A0ADE"/>
    <w:rsid w:val="005A2725"/>
    <w:rsid w:val="005A4456"/>
    <w:rsid w:val="005A53A4"/>
    <w:rsid w:val="005A5F2E"/>
    <w:rsid w:val="005A68DA"/>
    <w:rsid w:val="005A74F2"/>
    <w:rsid w:val="005B1E99"/>
    <w:rsid w:val="005B2B50"/>
    <w:rsid w:val="005B3A5F"/>
    <w:rsid w:val="005B4513"/>
    <w:rsid w:val="005B7AFC"/>
    <w:rsid w:val="005B7F02"/>
    <w:rsid w:val="005C0345"/>
    <w:rsid w:val="005C23ED"/>
    <w:rsid w:val="005C48C6"/>
    <w:rsid w:val="005C49C9"/>
    <w:rsid w:val="005C4F6F"/>
    <w:rsid w:val="005C7B82"/>
    <w:rsid w:val="005D1D4D"/>
    <w:rsid w:val="005D545D"/>
    <w:rsid w:val="005E1FAD"/>
    <w:rsid w:val="005E2495"/>
    <w:rsid w:val="005E25DA"/>
    <w:rsid w:val="005E487A"/>
    <w:rsid w:val="005E67C7"/>
    <w:rsid w:val="005F00C3"/>
    <w:rsid w:val="005F1737"/>
    <w:rsid w:val="005F1769"/>
    <w:rsid w:val="005F4626"/>
    <w:rsid w:val="005F5598"/>
    <w:rsid w:val="005F5C39"/>
    <w:rsid w:val="005F7735"/>
    <w:rsid w:val="00601473"/>
    <w:rsid w:val="006034D4"/>
    <w:rsid w:val="00604D78"/>
    <w:rsid w:val="006060CB"/>
    <w:rsid w:val="0061277F"/>
    <w:rsid w:val="0061315E"/>
    <w:rsid w:val="00613869"/>
    <w:rsid w:val="0061410F"/>
    <w:rsid w:val="0061452E"/>
    <w:rsid w:val="00620FA7"/>
    <w:rsid w:val="00622288"/>
    <w:rsid w:val="006223B6"/>
    <w:rsid w:val="00623327"/>
    <w:rsid w:val="00623AC9"/>
    <w:rsid w:val="00624EE8"/>
    <w:rsid w:val="00626259"/>
    <w:rsid w:val="00631721"/>
    <w:rsid w:val="00631C77"/>
    <w:rsid w:val="00632E8A"/>
    <w:rsid w:val="00632F47"/>
    <w:rsid w:val="00633243"/>
    <w:rsid w:val="00633755"/>
    <w:rsid w:val="00636184"/>
    <w:rsid w:val="0063666A"/>
    <w:rsid w:val="0063729F"/>
    <w:rsid w:val="00641241"/>
    <w:rsid w:val="006430D3"/>
    <w:rsid w:val="00643539"/>
    <w:rsid w:val="00643A67"/>
    <w:rsid w:val="00644F87"/>
    <w:rsid w:val="0064537B"/>
    <w:rsid w:val="00646C1F"/>
    <w:rsid w:val="00650517"/>
    <w:rsid w:val="00650FEA"/>
    <w:rsid w:val="00651A53"/>
    <w:rsid w:val="00653144"/>
    <w:rsid w:val="006546F5"/>
    <w:rsid w:val="00660115"/>
    <w:rsid w:val="00660EC7"/>
    <w:rsid w:val="0066174B"/>
    <w:rsid w:val="00662235"/>
    <w:rsid w:val="0066453A"/>
    <w:rsid w:val="0066505D"/>
    <w:rsid w:val="00665CB0"/>
    <w:rsid w:val="00666D63"/>
    <w:rsid w:val="00670C03"/>
    <w:rsid w:val="00672273"/>
    <w:rsid w:val="00680763"/>
    <w:rsid w:val="00680A70"/>
    <w:rsid w:val="0068166B"/>
    <w:rsid w:val="00681B19"/>
    <w:rsid w:val="006820AD"/>
    <w:rsid w:val="006840D1"/>
    <w:rsid w:val="006869AF"/>
    <w:rsid w:val="0069042B"/>
    <w:rsid w:val="00690ECD"/>
    <w:rsid w:val="00691FB3"/>
    <w:rsid w:val="006937FF"/>
    <w:rsid w:val="00693B0D"/>
    <w:rsid w:val="00693C0C"/>
    <w:rsid w:val="00693C6C"/>
    <w:rsid w:val="0069467E"/>
    <w:rsid w:val="00695140"/>
    <w:rsid w:val="006953D2"/>
    <w:rsid w:val="00695F66"/>
    <w:rsid w:val="006969B0"/>
    <w:rsid w:val="00696D73"/>
    <w:rsid w:val="00697104"/>
    <w:rsid w:val="006A08A1"/>
    <w:rsid w:val="006A1E6A"/>
    <w:rsid w:val="006A2030"/>
    <w:rsid w:val="006A20FA"/>
    <w:rsid w:val="006A2AC0"/>
    <w:rsid w:val="006A3E45"/>
    <w:rsid w:val="006A3FD3"/>
    <w:rsid w:val="006A489A"/>
    <w:rsid w:val="006A6EC8"/>
    <w:rsid w:val="006B05B2"/>
    <w:rsid w:val="006B18E6"/>
    <w:rsid w:val="006B3791"/>
    <w:rsid w:val="006B3BE9"/>
    <w:rsid w:val="006B481D"/>
    <w:rsid w:val="006B7384"/>
    <w:rsid w:val="006B7BC1"/>
    <w:rsid w:val="006C024B"/>
    <w:rsid w:val="006C3EBF"/>
    <w:rsid w:val="006C4797"/>
    <w:rsid w:val="006C618D"/>
    <w:rsid w:val="006C6516"/>
    <w:rsid w:val="006C69C1"/>
    <w:rsid w:val="006D0E5F"/>
    <w:rsid w:val="006D1686"/>
    <w:rsid w:val="006D1BCA"/>
    <w:rsid w:val="006D3523"/>
    <w:rsid w:val="006D3F6F"/>
    <w:rsid w:val="006D4C24"/>
    <w:rsid w:val="006D4D2D"/>
    <w:rsid w:val="006D6FAB"/>
    <w:rsid w:val="006D791A"/>
    <w:rsid w:val="006E01BA"/>
    <w:rsid w:val="006E1601"/>
    <w:rsid w:val="006E1789"/>
    <w:rsid w:val="006E314D"/>
    <w:rsid w:val="006E3751"/>
    <w:rsid w:val="006E447C"/>
    <w:rsid w:val="006E57AD"/>
    <w:rsid w:val="006E582E"/>
    <w:rsid w:val="006E5B7F"/>
    <w:rsid w:val="006E5FF1"/>
    <w:rsid w:val="006E74EE"/>
    <w:rsid w:val="006F0AD4"/>
    <w:rsid w:val="006F0D7D"/>
    <w:rsid w:val="006F3CF3"/>
    <w:rsid w:val="006F3DEB"/>
    <w:rsid w:val="006F460F"/>
    <w:rsid w:val="006F6119"/>
    <w:rsid w:val="006F7C85"/>
    <w:rsid w:val="00702088"/>
    <w:rsid w:val="00702678"/>
    <w:rsid w:val="007054B5"/>
    <w:rsid w:val="0070572B"/>
    <w:rsid w:val="00706534"/>
    <w:rsid w:val="0070704C"/>
    <w:rsid w:val="00710DE3"/>
    <w:rsid w:val="00712DBF"/>
    <w:rsid w:val="00712E62"/>
    <w:rsid w:val="007133EC"/>
    <w:rsid w:val="007159C5"/>
    <w:rsid w:val="00717104"/>
    <w:rsid w:val="007205AD"/>
    <w:rsid w:val="00721400"/>
    <w:rsid w:val="007226C3"/>
    <w:rsid w:val="00724EDD"/>
    <w:rsid w:val="00727DC3"/>
    <w:rsid w:val="007303EE"/>
    <w:rsid w:val="00731527"/>
    <w:rsid w:val="007317CD"/>
    <w:rsid w:val="00733040"/>
    <w:rsid w:val="00733DAF"/>
    <w:rsid w:val="00735A41"/>
    <w:rsid w:val="007371DA"/>
    <w:rsid w:val="0074373F"/>
    <w:rsid w:val="00745828"/>
    <w:rsid w:val="00745D73"/>
    <w:rsid w:val="00746081"/>
    <w:rsid w:val="00746CB3"/>
    <w:rsid w:val="007518D6"/>
    <w:rsid w:val="00751E35"/>
    <w:rsid w:val="007526DB"/>
    <w:rsid w:val="0075329E"/>
    <w:rsid w:val="0075347C"/>
    <w:rsid w:val="00754E9C"/>
    <w:rsid w:val="00756FB0"/>
    <w:rsid w:val="00757119"/>
    <w:rsid w:val="00760285"/>
    <w:rsid w:val="007611D0"/>
    <w:rsid w:val="00761C48"/>
    <w:rsid w:val="00763088"/>
    <w:rsid w:val="00766766"/>
    <w:rsid w:val="00770B1C"/>
    <w:rsid w:val="0077145B"/>
    <w:rsid w:val="007719B7"/>
    <w:rsid w:val="007723BD"/>
    <w:rsid w:val="00775119"/>
    <w:rsid w:val="00775D09"/>
    <w:rsid w:val="0077601B"/>
    <w:rsid w:val="00780207"/>
    <w:rsid w:val="007815DE"/>
    <w:rsid w:val="007828C8"/>
    <w:rsid w:val="00782A53"/>
    <w:rsid w:val="00783D07"/>
    <w:rsid w:val="00784056"/>
    <w:rsid w:val="00785E7C"/>
    <w:rsid w:val="007907BF"/>
    <w:rsid w:val="00790C48"/>
    <w:rsid w:val="007919C5"/>
    <w:rsid w:val="00791D3F"/>
    <w:rsid w:val="00795479"/>
    <w:rsid w:val="00797E01"/>
    <w:rsid w:val="007A0DEA"/>
    <w:rsid w:val="007A1252"/>
    <w:rsid w:val="007A1642"/>
    <w:rsid w:val="007A2283"/>
    <w:rsid w:val="007A22DC"/>
    <w:rsid w:val="007A2C6A"/>
    <w:rsid w:val="007A2D6B"/>
    <w:rsid w:val="007A5272"/>
    <w:rsid w:val="007A61C1"/>
    <w:rsid w:val="007B08ED"/>
    <w:rsid w:val="007B44C4"/>
    <w:rsid w:val="007B5CAE"/>
    <w:rsid w:val="007B69AE"/>
    <w:rsid w:val="007C19F0"/>
    <w:rsid w:val="007C2DAF"/>
    <w:rsid w:val="007C3827"/>
    <w:rsid w:val="007C425A"/>
    <w:rsid w:val="007C5C47"/>
    <w:rsid w:val="007C771D"/>
    <w:rsid w:val="007D073A"/>
    <w:rsid w:val="007D248B"/>
    <w:rsid w:val="007D2CEE"/>
    <w:rsid w:val="007D37B5"/>
    <w:rsid w:val="007D3EC2"/>
    <w:rsid w:val="007D582A"/>
    <w:rsid w:val="007D58B2"/>
    <w:rsid w:val="007D601B"/>
    <w:rsid w:val="007D697A"/>
    <w:rsid w:val="007E2032"/>
    <w:rsid w:val="007E2079"/>
    <w:rsid w:val="007E2EFA"/>
    <w:rsid w:val="007E3460"/>
    <w:rsid w:val="007E44BD"/>
    <w:rsid w:val="007E5346"/>
    <w:rsid w:val="007E6BA9"/>
    <w:rsid w:val="007E6C1B"/>
    <w:rsid w:val="007F1350"/>
    <w:rsid w:val="007F1B4E"/>
    <w:rsid w:val="007F24B7"/>
    <w:rsid w:val="007F5370"/>
    <w:rsid w:val="007F5465"/>
    <w:rsid w:val="008010CB"/>
    <w:rsid w:val="0080122D"/>
    <w:rsid w:val="00801B60"/>
    <w:rsid w:val="00801FE9"/>
    <w:rsid w:val="00804A54"/>
    <w:rsid w:val="00804C44"/>
    <w:rsid w:val="00816139"/>
    <w:rsid w:val="0081683F"/>
    <w:rsid w:val="008218B7"/>
    <w:rsid w:val="00824897"/>
    <w:rsid w:val="008262FF"/>
    <w:rsid w:val="00826F18"/>
    <w:rsid w:val="008336D9"/>
    <w:rsid w:val="00833C9A"/>
    <w:rsid w:val="00834E26"/>
    <w:rsid w:val="00836242"/>
    <w:rsid w:val="008415A8"/>
    <w:rsid w:val="00841BF2"/>
    <w:rsid w:val="00842941"/>
    <w:rsid w:val="0084448F"/>
    <w:rsid w:val="00845AE3"/>
    <w:rsid w:val="00847A53"/>
    <w:rsid w:val="0085068C"/>
    <w:rsid w:val="00850F91"/>
    <w:rsid w:val="00852FDA"/>
    <w:rsid w:val="008544B4"/>
    <w:rsid w:val="00855335"/>
    <w:rsid w:val="008568F3"/>
    <w:rsid w:val="00860A6D"/>
    <w:rsid w:val="00865CCC"/>
    <w:rsid w:val="008675FF"/>
    <w:rsid w:val="00867AE9"/>
    <w:rsid w:val="00867FE5"/>
    <w:rsid w:val="0087014D"/>
    <w:rsid w:val="00870B7F"/>
    <w:rsid w:val="00871734"/>
    <w:rsid w:val="00872120"/>
    <w:rsid w:val="00872939"/>
    <w:rsid w:val="00873BC0"/>
    <w:rsid w:val="0087504B"/>
    <w:rsid w:val="00875065"/>
    <w:rsid w:val="008802AA"/>
    <w:rsid w:val="00883BF2"/>
    <w:rsid w:val="0088484C"/>
    <w:rsid w:val="00885B13"/>
    <w:rsid w:val="00885CCC"/>
    <w:rsid w:val="00886546"/>
    <w:rsid w:val="00886ADC"/>
    <w:rsid w:val="0088794C"/>
    <w:rsid w:val="008900CF"/>
    <w:rsid w:val="00893D4A"/>
    <w:rsid w:val="008940B8"/>
    <w:rsid w:val="00894109"/>
    <w:rsid w:val="00894326"/>
    <w:rsid w:val="00894709"/>
    <w:rsid w:val="00896977"/>
    <w:rsid w:val="0089729D"/>
    <w:rsid w:val="00897A43"/>
    <w:rsid w:val="00897F6E"/>
    <w:rsid w:val="008A15F3"/>
    <w:rsid w:val="008A1642"/>
    <w:rsid w:val="008A1B28"/>
    <w:rsid w:val="008A20F7"/>
    <w:rsid w:val="008A2820"/>
    <w:rsid w:val="008A2942"/>
    <w:rsid w:val="008A3904"/>
    <w:rsid w:val="008A564F"/>
    <w:rsid w:val="008A6D89"/>
    <w:rsid w:val="008A737A"/>
    <w:rsid w:val="008B121C"/>
    <w:rsid w:val="008B1313"/>
    <w:rsid w:val="008B1865"/>
    <w:rsid w:val="008B218F"/>
    <w:rsid w:val="008B2EC3"/>
    <w:rsid w:val="008C15F9"/>
    <w:rsid w:val="008C3BFC"/>
    <w:rsid w:val="008C5C68"/>
    <w:rsid w:val="008D2434"/>
    <w:rsid w:val="008D2B9E"/>
    <w:rsid w:val="008D2FB9"/>
    <w:rsid w:val="008D487E"/>
    <w:rsid w:val="008D4965"/>
    <w:rsid w:val="008D4DC2"/>
    <w:rsid w:val="008D5E8A"/>
    <w:rsid w:val="008D6B17"/>
    <w:rsid w:val="008D6F65"/>
    <w:rsid w:val="008D704D"/>
    <w:rsid w:val="008E0821"/>
    <w:rsid w:val="008E28D1"/>
    <w:rsid w:val="008E2A04"/>
    <w:rsid w:val="008E33B1"/>
    <w:rsid w:val="008E362A"/>
    <w:rsid w:val="008E736C"/>
    <w:rsid w:val="008F096E"/>
    <w:rsid w:val="008F4F10"/>
    <w:rsid w:val="008F64F8"/>
    <w:rsid w:val="008F6E84"/>
    <w:rsid w:val="008F7012"/>
    <w:rsid w:val="0090127B"/>
    <w:rsid w:val="0090285D"/>
    <w:rsid w:val="009040DA"/>
    <w:rsid w:val="009065FC"/>
    <w:rsid w:val="00906C98"/>
    <w:rsid w:val="00907267"/>
    <w:rsid w:val="00910B29"/>
    <w:rsid w:val="00911B0D"/>
    <w:rsid w:val="009139C7"/>
    <w:rsid w:val="00915B37"/>
    <w:rsid w:val="00915E7D"/>
    <w:rsid w:val="0092133D"/>
    <w:rsid w:val="00922647"/>
    <w:rsid w:val="009246DA"/>
    <w:rsid w:val="009248AD"/>
    <w:rsid w:val="009248EC"/>
    <w:rsid w:val="00927C96"/>
    <w:rsid w:val="00933923"/>
    <w:rsid w:val="00933B09"/>
    <w:rsid w:val="00934782"/>
    <w:rsid w:val="00936527"/>
    <w:rsid w:val="009368D3"/>
    <w:rsid w:val="00937495"/>
    <w:rsid w:val="00937852"/>
    <w:rsid w:val="009410C6"/>
    <w:rsid w:val="0094116D"/>
    <w:rsid w:val="00942D4E"/>
    <w:rsid w:val="009430C4"/>
    <w:rsid w:val="00943829"/>
    <w:rsid w:val="009447BD"/>
    <w:rsid w:val="00944B16"/>
    <w:rsid w:val="0094746E"/>
    <w:rsid w:val="00950207"/>
    <w:rsid w:val="0095062D"/>
    <w:rsid w:val="00951030"/>
    <w:rsid w:val="00952928"/>
    <w:rsid w:val="009532F4"/>
    <w:rsid w:val="009561A1"/>
    <w:rsid w:val="009566F2"/>
    <w:rsid w:val="009604C9"/>
    <w:rsid w:val="00961C27"/>
    <w:rsid w:val="00964137"/>
    <w:rsid w:val="009645DD"/>
    <w:rsid w:val="0096469A"/>
    <w:rsid w:val="0096730C"/>
    <w:rsid w:val="0096788D"/>
    <w:rsid w:val="00971AC7"/>
    <w:rsid w:val="00971F61"/>
    <w:rsid w:val="00972E22"/>
    <w:rsid w:val="00975013"/>
    <w:rsid w:val="00975D83"/>
    <w:rsid w:val="00976077"/>
    <w:rsid w:val="009802B4"/>
    <w:rsid w:val="009814A2"/>
    <w:rsid w:val="00982CD9"/>
    <w:rsid w:val="009840BE"/>
    <w:rsid w:val="00984288"/>
    <w:rsid w:val="00986262"/>
    <w:rsid w:val="00987645"/>
    <w:rsid w:val="00987D9F"/>
    <w:rsid w:val="009905D4"/>
    <w:rsid w:val="00993A48"/>
    <w:rsid w:val="009953A7"/>
    <w:rsid w:val="00996392"/>
    <w:rsid w:val="009964E6"/>
    <w:rsid w:val="00996827"/>
    <w:rsid w:val="009A1349"/>
    <w:rsid w:val="009A4006"/>
    <w:rsid w:val="009B1290"/>
    <w:rsid w:val="009B1E9A"/>
    <w:rsid w:val="009B21C0"/>
    <w:rsid w:val="009B2430"/>
    <w:rsid w:val="009B276E"/>
    <w:rsid w:val="009B323D"/>
    <w:rsid w:val="009B33BF"/>
    <w:rsid w:val="009B42F2"/>
    <w:rsid w:val="009B5B72"/>
    <w:rsid w:val="009B74BF"/>
    <w:rsid w:val="009B7EEC"/>
    <w:rsid w:val="009C5CAE"/>
    <w:rsid w:val="009C5E3A"/>
    <w:rsid w:val="009D0F6A"/>
    <w:rsid w:val="009D3508"/>
    <w:rsid w:val="009D3551"/>
    <w:rsid w:val="009D40BA"/>
    <w:rsid w:val="009D7DC2"/>
    <w:rsid w:val="009E237D"/>
    <w:rsid w:val="009E5A1A"/>
    <w:rsid w:val="009E7188"/>
    <w:rsid w:val="009F0099"/>
    <w:rsid w:val="009F07DC"/>
    <w:rsid w:val="009F1264"/>
    <w:rsid w:val="009F36CE"/>
    <w:rsid w:val="009F3B90"/>
    <w:rsid w:val="009F3E01"/>
    <w:rsid w:val="009F5434"/>
    <w:rsid w:val="009F5E42"/>
    <w:rsid w:val="00A014FD"/>
    <w:rsid w:val="00A02242"/>
    <w:rsid w:val="00A035A7"/>
    <w:rsid w:val="00A03AF3"/>
    <w:rsid w:val="00A04CF4"/>
    <w:rsid w:val="00A065D2"/>
    <w:rsid w:val="00A0749A"/>
    <w:rsid w:val="00A1164A"/>
    <w:rsid w:val="00A123E6"/>
    <w:rsid w:val="00A139D6"/>
    <w:rsid w:val="00A14364"/>
    <w:rsid w:val="00A16437"/>
    <w:rsid w:val="00A16B60"/>
    <w:rsid w:val="00A16E98"/>
    <w:rsid w:val="00A171D5"/>
    <w:rsid w:val="00A1739C"/>
    <w:rsid w:val="00A21392"/>
    <w:rsid w:val="00A21BF6"/>
    <w:rsid w:val="00A23B21"/>
    <w:rsid w:val="00A24E5E"/>
    <w:rsid w:val="00A25936"/>
    <w:rsid w:val="00A27E61"/>
    <w:rsid w:val="00A31A23"/>
    <w:rsid w:val="00A31CA9"/>
    <w:rsid w:val="00A4241C"/>
    <w:rsid w:val="00A4275F"/>
    <w:rsid w:val="00A46950"/>
    <w:rsid w:val="00A476D0"/>
    <w:rsid w:val="00A500CC"/>
    <w:rsid w:val="00A5111F"/>
    <w:rsid w:val="00A512E2"/>
    <w:rsid w:val="00A52821"/>
    <w:rsid w:val="00A53512"/>
    <w:rsid w:val="00A54E45"/>
    <w:rsid w:val="00A55A6F"/>
    <w:rsid w:val="00A57148"/>
    <w:rsid w:val="00A57ED2"/>
    <w:rsid w:val="00A600C3"/>
    <w:rsid w:val="00A6265F"/>
    <w:rsid w:val="00A639F3"/>
    <w:rsid w:val="00A668BB"/>
    <w:rsid w:val="00A66D50"/>
    <w:rsid w:val="00A703D7"/>
    <w:rsid w:val="00A70591"/>
    <w:rsid w:val="00A705F8"/>
    <w:rsid w:val="00A70E3A"/>
    <w:rsid w:val="00A719CF"/>
    <w:rsid w:val="00A719FE"/>
    <w:rsid w:val="00A71A8F"/>
    <w:rsid w:val="00A725E4"/>
    <w:rsid w:val="00A72BA6"/>
    <w:rsid w:val="00A738AF"/>
    <w:rsid w:val="00A82C36"/>
    <w:rsid w:val="00A84D9F"/>
    <w:rsid w:val="00A85406"/>
    <w:rsid w:val="00A87738"/>
    <w:rsid w:val="00A91B5D"/>
    <w:rsid w:val="00A9424E"/>
    <w:rsid w:val="00A95349"/>
    <w:rsid w:val="00A9798F"/>
    <w:rsid w:val="00A97BA7"/>
    <w:rsid w:val="00AA0305"/>
    <w:rsid w:val="00AA037A"/>
    <w:rsid w:val="00AA0B47"/>
    <w:rsid w:val="00AA2519"/>
    <w:rsid w:val="00AA3886"/>
    <w:rsid w:val="00AA5680"/>
    <w:rsid w:val="00AA62EB"/>
    <w:rsid w:val="00AA6996"/>
    <w:rsid w:val="00AB0629"/>
    <w:rsid w:val="00AB0D94"/>
    <w:rsid w:val="00AB4719"/>
    <w:rsid w:val="00AB65BB"/>
    <w:rsid w:val="00AB7800"/>
    <w:rsid w:val="00AB7CC8"/>
    <w:rsid w:val="00AC0383"/>
    <w:rsid w:val="00AC28C2"/>
    <w:rsid w:val="00AC497C"/>
    <w:rsid w:val="00AC5613"/>
    <w:rsid w:val="00AC5CB6"/>
    <w:rsid w:val="00AC7320"/>
    <w:rsid w:val="00AC77A2"/>
    <w:rsid w:val="00AD2BA7"/>
    <w:rsid w:val="00AD2D17"/>
    <w:rsid w:val="00AD2D1B"/>
    <w:rsid w:val="00AD4221"/>
    <w:rsid w:val="00AD4514"/>
    <w:rsid w:val="00AD47C0"/>
    <w:rsid w:val="00AD66E7"/>
    <w:rsid w:val="00AE12C3"/>
    <w:rsid w:val="00AE1B8F"/>
    <w:rsid w:val="00AE216F"/>
    <w:rsid w:val="00AE2645"/>
    <w:rsid w:val="00AF0825"/>
    <w:rsid w:val="00AF4834"/>
    <w:rsid w:val="00AF504E"/>
    <w:rsid w:val="00AF58E6"/>
    <w:rsid w:val="00AF599C"/>
    <w:rsid w:val="00AF5E49"/>
    <w:rsid w:val="00AF64D7"/>
    <w:rsid w:val="00AF7A48"/>
    <w:rsid w:val="00B0110B"/>
    <w:rsid w:val="00B03CFD"/>
    <w:rsid w:val="00B04A78"/>
    <w:rsid w:val="00B07B0D"/>
    <w:rsid w:val="00B10086"/>
    <w:rsid w:val="00B11CE8"/>
    <w:rsid w:val="00B12EB4"/>
    <w:rsid w:val="00B14EC6"/>
    <w:rsid w:val="00B20CA2"/>
    <w:rsid w:val="00B21939"/>
    <w:rsid w:val="00B227A6"/>
    <w:rsid w:val="00B243A2"/>
    <w:rsid w:val="00B25649"/>
    <w:rsid w:val="00B25C1E"/>
    <w:rsid w:val="00B31626"/>
    <w:rsid w:val="00B31BAE"/>
    <w:rsid w:val="00B32594"/>
    <w:rsid w:val="00B365B1"/>
    <w:rsid w:val="00B4115C"/>
    <w:rsid w:val="00B4136B"/>
    <w:rsid w:val="00B43303"/>
    <w:rsid w:val="00B44F87"/>
    <w:rsid w:val="00B46D56"/>
    <w:rsid w:val="00B47E3A"/>
    <w:rsid w:val="00B5088C"/>
    <w:rsid w:val="00B51ADD"/>
    <w:rsid w:val="00B528B7"/>
    <w:rsid w:val="00B5510D"/>
    <w:rsid w:val="00B56FD6"/>
    <w:rsid w:val="00B61A77"/>
    <w:rsid w:val="00B62397"/>
    <w:rsid w:val="00B62A98"/>
    <w:rsid w:val="00B63098"/>
    <w:rsid w:val="00B660BF"/>
    <w:rsid w:val="00B67388"/>
    <w:rsid w:val="00B673EA"/>
    <w:rsid w:val="00B70131"/>
    <w:rsid w:val="00B71DD7"/>
    <w:rsid w:val="00B757C0"/>
    <w:rsid w:val="00B76F5D"/>
    <w:rsid w:val="00B826B9"/>
    <w:rsid w:val="00B82BB3"/>
    <w:rsid w:val="00B8373D"/>
    <w:rsid w:val="00B84FF3"/>
    <w:rsid w:val="00B858D4"/>
    <w:rsid w:val="00B858F8"/>
    <w:rsid w:val="00B91E2D"/>
    <w:rsid w:val="00B92C49"/>
    <w:rsid w:val="00B97953"/>
    <w:rsid w:val="00BA1351"/>
    <w:rsid w:val="00BA21BB"/>
    <w:rsid w:val="00BA3CA5"/>
    <w:rsid w:val="00BA4393"/>
    <w:rsid w:val="00BB0C0C"/>
    <w:rsid w:val="00BB1AFE"/>
    <w:rsid w:val="00BB2C70"/>
    <w:rsid w:val="00BB45C7"/>
    <w:rsid w:val="00BB4757"/>
    <w:rsid w:val="00BB5CD7"/>
    <w:rsid w:val="00BB6995"/>
    <w:rsid w:val="00BB69B8"/>
    <w:rsid w:val="00BC05EE"/>
    <w:rsid w:val="00BC4EC4"/>
    <w:rsid w:val="00BC6BAA"/>
    <w:rsid w:val="00BC7FEE"/>
    <w:rsid w:val="00BD2EB4"/>
    <w:rsid w:val="00BD3E07"/>
    <w:rsid w:val="00BD6098"/>
    <w:rsid w:val="00BD6F39"/>
    <w:rsid w:val="00BD6FA3"/>
    <w:rsid w:val="00BD73C4"/>
    <w:rsid w:val="00BE0EBA"/>
    <w:rsid w:val="00BE104A"/>
    <w:rsid w:val="00BE24B8"/>
    <w:rsid w:val="00BE28E0"/>
    <w:rsid w:val="00BE2AA1"/>
    <w:rsid w:val="00BE473A"/>
    <w:rsid w:val="00BE54B5"/>
    <w:rsid w:val="00BE785F"/>
    <w:rsid w:val="00BF025E"/>
    <w:rsid w:val="00BF0326"/>
    <w:rsid w:val="00BF21D7"/>
    <w:rsid w:val="00BF28A5"/>
    <w:rsid w:val="00BF4025"/>
    <w:rsid w:val="00BF4691"/>
    <w:rsid w:val="00BF4854"/>
    <w:rsid w:val="00BF487A"/>
    <w:rsid w:val="00BF5DD4"/>
    <w:rsid w:val="00BF740F"/>
    <w:rsid w:val="00C0045B"/>
    <w:rsid w:val="00C01C58"/>
    <w:rsid w:val="00C03A48"/>
    <w:rsid w:val="00C04AFA"/>
    <w:rsid w:val="00C05A08"/>
    <w:rsid w:val="00C063CA"/>
    <w:rsid w:val="00C14E52"/>
    <w:rsid w:val="00C1631C"/>
    <w:rsid w:val="00C21686"/>
    <w:rsid w:val="00C216DA"/>
    <w:rsid w:val="00C21B3A"/>
    <w:rsid w:val="00C22E77"/>
    <w:rsid w:val="00C24491"/>
    <w:rsid w:val="00C250AC"/>
    <w:rsid w:val="00C27875"/>
    <w:rsid w:val="00C303A8"/>
    <w:rsid w:val="00C305F1"/>
    <w:rsid w:val="00C30683"/>
    <w:rsid w:val="00C3167E"/>
    <w:rsid w:val="00C322B6"/>
    <w:rsid w:val="00C32818"/>
    <w:rsid w:val="00C32890"/>
    <w:rsid w:val="00C3407B"/>
    <w:rsid w:val="00C340BF"/>
    <w:rsid w:val="00C35936"/>
    <w:rsid w:val="00C35FCE"/>
    <w:rsid w:val="00C403E2"/>
    <w:rsid w:val="00C41186"/>
    <w:rsid w:val="00C42420"/>
    <w:rsid w:val="00C42EEB"/>
    <w:rsid w:val="00C4361C"/>
    <w:rsid w:val="00C44AB7"/>
    <w:rsid w:val="00C471D1"/>
    <w:rsid w:val="00C472C5"/>
    <w:rsid w:val="00C51B26"/>
    <w:rsid w:val="00C53C5F"/>
    <w:rsid w:val="00C54C29"/>
    <w:rsid w:val="00C557F4"/>
    <w:rsid w:val="00C573E1"/>
    <w:rsid w:val="00C602EA"/>
    <w:rsid w:val="00C65E38"/>
    <w:rsid w:val="00C67E25"/>
    <w:rsid w:val="00C70095"/>
    <w:rsid w:val="00C70421"/>
    <w:rsid w:val="00C728C3"/>
    <w:rsid w:val="00C74002"/>
    <w:rsid w:val="00C75A90"/>
    <w:rsid w:val="00C8009C"/>
    <w:rsid w:val="00C80410"/>
    <w:rsid w:val="00C826CB"/>
    <w:rsid w:val="00C82AE4"/>
    <w:rsid w:val="00C82C90"/>
    <w:rsid w:val="00C83F6B"/>
    <w:rsid w:val="00C85C07"/>
    <w:rsid w:val="00C85CC6"/>
    <w:rsid w:val="00C8752B"/>
    <w:rsid w:val="00C902E5"/>
    <w:rsid w:val="00C90F3E"/>
    <w:rsid w:val="00C91392"/>
    <w:rsid w:val="00C921F5"/>
    <w:rsid w:val="00C93082"/>
    <w:rsid w:val="00C956FB"/>
    <w:rsid w:val="00C967C2"/>
    <w:rsid w:val="00C96CA9"/>
    <w:rsid w:val="00CA102D"/>
    <w:rsid w:val="00CA1321"/>
    <w:rsid w:val="00CA4972"/>
    <w:rsid w:val="00CA6CAB"/>
    <w:rsid w:val="00CA77A0"/>
    <w:rsid w:val="00CB09A5"/>
    <w:rsid w:val="00CB0ECF"/>
    <w:rsid w:val="00CB1733"/>
    <w:rsid w:val="00CB2029"/>
    <w:rsid w:val="00CB302E"/>
    <w:rsid w:val="00CB45E0"/>
    <w:rsid w:val="00CB5B0B"/>
    <w:rsid w:val="00CB5D87"/>
    <w:rsid w:val="00CB694F"/>
    <w:rsid w:val="00CB7085"/>
    <w:rsid w:val="00CC00F0"/>
    <w:rsid w:val="00CC08A5"/>
    <w:rsid w:val="00CC0A03"/>
    <w:rsid w:val="00CC0CC8"/>
    <w:rsid w:val="00CC0DE0"/>
    <w:rsid w:val="00CC28BD"/>
    <w:rsid w:val="00CC3335"/>
    <w:rsid w:val="00CC354C"/>
    <w:rsid w:val="00CC5ABB"/>
    <w:rsid w:val="00CC785D"/>
    <w:rsid w:val="00CD0222"/>
    <w:rsid w:val="00CD054B"/>
    <w:rsid w:val="00CD08BB"/>
    <w:rsid w:val="00CD096C"/>
    <w:rsid w:val="00CD0B3C"/>
    <w:rsid w:val="00CD1BF3"/>
    <w:rsid w:val="00CD2F4E"/>
    <w:rsid w:val="00CD405F"/>
    <w:rsid w:val="00CD5096"/>
    <w:rsid w:val="00CD624F"/>
    <w:rsid w:val="00CD62AD"/>
    <w:rsid w:val="00CD665C"/>
    <w:rsid w:val="00CD67E7"/>
    <w:rsid w:val="00CD7512"/>
    <w:rsid w:val="00CE123D"/>
    <w:rsid w:val="00CE15EC"/>
    <w:rsid w:val="00CE190C"/>
    <w:rsid w:val="00CE28E1"/>
    <w:rsid w:val="00CE4698"/>
    <w:rsid w:val="00CE4D72"/>
    <w:rsid w:val="00CE63BE"/>
    <w:rsid w:val="00CE687E"/>
    <w:rsid w:val="00CE69D8"/>
    <w:rsid w:val="00CF0133"/>
    <w:rsid w:val="00CF2DDA"/>
    <w:rsid w:val="00CF3D47"/>
    <w:rsid w:val="00CF49CD"/>
    <w:rsid w:val="00CF4C4D"/>
    <w:rsid w:val="00CF5D54"/>
    <w:rsid w:val="00CF6371"/>
    <w:rsid w:val="00CF6F92"/>
    <w:rsid w:val="00CF7070"/>
    <w:rsid w:val="00D041BD"/>
    <w:rsid w:val="00D07358"/>
    <w:rsid w:val="00D10586"/>
    <w:rsid w:val="00D10BB5"/>
    <w:rsid w:val="00D1202A"/>
    <w:rsid w:val="00D13391"/>
    <w:rsid w:val="00D139E0"/>
    <w:rsid w:val="00D13A00"/>
    <w:rsid w:val="00D22055"/>
    <w:rsid w:val="00D228BA"/>
    <w:rsid w:val="00D23C4C"/>
    <w:rsid w:val="00D249EF"/>
    <w:rsid w:val="00D25CC8"/>
    <w:rsid w:val="00D26BB1"/>
    <w:rsid w:val="00D27B40"/>
    <w:rsid w:val="00D31CE1"/>
    <w:rsid w:val="00D31FD4"/>
    <w:rsid w:val="00D3632B"/>
    <w:rsid w:val="00D378D8"/>
    <w:rsid w:val="00D40A76"/>
    <w:rsid w:val="00D4175E"/>
    <w:rsid w:val="00D41A1C"/>
    <w:rsid w:val="00D41F86"/>
    <w:rsid w:val="00D42718"/>
    <w:rsid w:val="00D44844"/>
    <w:rsid w:val="00D44E99"/>
    <w:rsid w:val="00D479FC"/>
    <w:rsid w:val="00D50796"/>
    <w:rsid w:val="00D50D31"/>
    <w:rsid w:val="00D51690"/>
    <w:rsid w:val="00D5228F"/>
    <w:rsid w:val="00D52D7A"/>
    <w:rsid w:val="00D54C47"/>
    <w:rsid w:val="00D5600B"/>
    <w:rsid w:val="00D60B36"/>
    <w:rsid w:val="00D60B52"/>
    <w:rsid w:val="00D61177"/>
    <w:rsid w:val="00D64623"/>
    <w:rsid w:val="00D64BE6"/>
    <w:rsid w:val="00D6564B"/>
    <w:rsid w:val="00D65F05"/>
    <w:rsid w:val="00D6616A"/>
    <w:rsid w:val="00D66EC2"/>
    <w:rsid w:val="00D6768B"/>
    <w:rsid w:val="00D67779"/>
    <w:rsid w:val="00D67F1E"/>
    <w:rsid w:val="00D7019D"/>
    <w:rsid w:val="00D71904"/>
    <w:rsid w:val="00D729E9"/>
    <w:rsid w:val="00D755D5"/>
    <w:rsid w:val="00D756D2"/>
    <w:rsid w:val="00D76B5D"/>
    <w:rsid w:val="00D76F0A"/>
    <w:rsid w:val="00D77102"/>
    <w:rsid w:val="00D841C3"/>
    <w:rsid w:val="00D859EA"/>
    <w:rsid w:val="00D85A62"/>
    <w:rsid w:val="00D8625B"/>
    <w:rsid w:val="00D87E00"/>
    <w:rsid w:val="00D90DF6"/>
    <w:rsid w:val="00D92D8E"/>
    <w:rsid w:val="00D9467A"/>
    <w:rsid w:val="00D95A53"/>
    <w:rsid w:val="00D97EB5"/>
    <w:rsid w:val="00DA1322"/>
    <w:rsid w:val="00DA172F"/>
    <w:rsid w:val="00DA41C3"/>
    <w:rsid w:val="00DA48D5"/>
    <w:rsid w:val="00DA55FA"/>
    <w:rsid w:val="00DA7562"/>
    <w:rsid w:val="00DB3E90"/>
    <w:rsid w:val="00DB400E"/>
    <w:rsid w:val="00DB442F"/>
    <w:rsid w:val="00DB5B69"/>
    <w:rsid w:val="00DB6248"/>
    <w:rsid w:val="00DB6E71"/>
    <w:rsid w:val="00DC0168"/>
    <w:rsid w:val="00DC019E"/>
    <w:rsid w:val="00DC150B"/>
    <w:rsid w:val="00DC2685"/>
    <w:rsid w:val="00DC4EE7"/>
    <w:rsid w:val="00DC51BA"/>
    <w:rsid w:val="00DC715B"/>
    <w:rsid w:val="00DC767D"/>
    <w:rsid w:val="00DC79C5"/>
    <w:rsid w:val="00DD131F"/>
    <w:rsid w:val="00DD1F97"/>
    <w:rsid w:val="00DD36E5"/>
    <w:rsid w:val="00DD3ACD"/>
    <w:rsid w:val="00DD6A2A"/>
    <w:rsid w:val="00DE050C"/>
    <w:rsid w:val="00DE0CA5"/>
    <w:rsid w:val="00DE262E"/>
    <w:rsid w:val="00DE2B1C"/>
    <w:rsid w:val="00DE2F77"/>
    <w:rsid w:val="00DE49EB"/>
    <w:rsid w:val="00DE68DE"/>
    <w:rsid w:val="00DE7CE1"/>
    <w:rsid w:val="00DF09BC"/>
    <w:rsid w:val="00DF1C0C"/>
    <w:rsid w:val="00DF2AB8"/>
    <w:rsid w:val="00DF2FDD"/>
    <w:rsid w:val="00DF6F62"/>
    <w:rsid w:val="00DF7D61"/>
    <w:rsid w:val="00DF7DF9"/>
    <w:rsid w:val="00E004BC"/>
    <w:rsid w:val="00E009CF"/>
    <w:rsid w:val="00E01957"/>
    <w:rsid w:val="00E03109"/>
    <w:rsid w:val="00E0338E"/>
    <w:rsid w:val="00E03B12"/>
    <w:rsid w:val="00E0483C"/>
    <w:rsid w:val="00E0520B"/>
    <w:rsid w:val="00E10E89"/>
    <w:rsid w:val="00E10FCF"/>
    <w:rsid w:val="00E11794"/>
    <w:rsid w:val="00E12A47"/>
    <w:rsid w:val="00E135DE"/>
    <w:rsid w:val="00E142E1"/>
    <w:rsid w:val="00E16069"/>
    <w:rsid w:val="00E16914"/>
    <w:rsid w:val="00E16A6D"/>
    <w:rsid w:val="00E17A9D"/>
    <w:rsid w:val="00E231A8"/>
    <w:rsid w:val="00E23BB7"/>
    <w:rsid w:val="00E25010"/>
    <w:rsid w:val="00E2594A"/>
    <w:rsid w:val="00E260DD"/>
    <w:rsid w:val="00E27584"/>
    <w:rsid w:val="00E305DF"/>
    <w:rsid w:val="00E30B7E"/>
    <w:rsid w:val="00E313E7"/>
    <w:rsid w:val="00E31A39"/>
    <w:rsid w:val="00E32339"/>
    <w:rsid w:val="00E33C72"/>
    <w:rsid w:val="00E35E2C"/>
    <w:rsid w:val="00E36B45"/>
    <w:rsid w:val="00E41B8C"/>
    <w:rsid w:val="00E41FCE"/>
    <w:rsid w:val="00E4290A"/>
    <w:rsid w:val="00E43A79"/>
    <w:rsid w:val="00E442F3"/>
    <w:rsid w:val="00E45F85"/>
    <w:rsid w:val="00E478DE"/>
    <w:rsid w:val="00E533FD"/>
    <w:rsid w:val="00E551F6"/>
    <w:rsid w:val="00E562E2"/>
    <w:rsid w:val="00E57DD8"/>
    <w:rsid w:val="00E6090D"/>
    <w:rsid w:val="00E60D9E"/>
    <w:rsid w:val="00E60FB7"/>
    <w:rsid w:val="00E62E33"/>
    <w:rsid w:val="00E65AA7"/>
    <w:rsid w:val="00E66463"/>
    <w:rsid w:val="00E74C15"/>
    <w:rsid w:val="00E74DD4"/>
    <w:rsid w:val="00E775A6"/>
    <w:rsid w:val="00E82F47"/>
    <w:rsid w:val="00E85543"/>
    <w:rsid w:val="00E87454"/>
    <w:rsid w:val="00E87A0F"/>
    <w:rsid w:val="00E9009D"/>
    <w:rsid w:val="00E91738"/>
    <w:rsid w:val="00E94CA7"/>
    <w:rsid w:val="00E95376"/>
    <w:rsid w:val="00E95AC2"/>
    <w:rsid w:val="00EA1E9D"/>
    <w:rsid w:val="00EA3170"/>
    <w:rsid w:val="00EA3F15"/>
    <w:rsid w:val="00EA4381"/>
    <w:rsid w:val="00EA4D45"/>
    <w:rsid w:val="00EA5029"/>
    <w:rsid w:val="00EA51B1"/>
    <w:rsid w:val="00EA5374"/>
    <w:rsid w:val="00EB0782"/>
    <w:rsid w:val="00EB0E1D"/>
    <w:rsid w:val="00EB1B8D"/>
    <w:rsid w:val="00EB2649"/>
    <w:rsid w:val="00EB30A5"/>
    <w:rsid w:val="00EB5FD2"/>
    <w:rsid w:val="00EB6E1B"/>
    <w:rsid w:val="00EB6F9D"/>
    <w:rsid w:val="00EC1D77"/>
    <w:rsid w:val="00EC2240"/>
    <w:rsid w:val="00EC3E09"/>
    <w:rsid w:val="00EC4F08"/>
    <w:rsid w:val="00EC51DC"/>
    <w:rsid w:val="00EC7059"/>
    <w:rsid w:val="00ED0222"/>
    <w:rsid w:val="00ED1350"/>
    <w:rsid w:val="00EE252D"/>
    <w:rsid w:val="00EE2742"/>
    <w:rsid w:val="00EE59BF"/>
    <w:rsid w:val="00EE5CF7"/>
    <w:rsid w:val="00EE5DDC"/>
    <w:rsid w:val="00EE5EA7"/>
    <w:rsid w:val="00EE6B11"/>
    <w:rsid w:val="00EE7AEA"/>
    <w:rsid w:val="00EF0627"/>
    <w:rsid w:val="00EF15E1"/>
    <w:rsid w:val="00EF17B8"/>
    <w:rsid w:val="00EF195A"/>
    <w:rsid w:val="00EF2372"/>
    <w:rsid w:val="00EF4BEB"/>
    <w:rsid w:val="00EF52D8"/>
    <w:rsid w:val="00EF5498"/>
    <w:rsid w:val="00EF71CB"/>
    <w:rsid w:val="00F002BD"/>
    <w:rsid w:val="00F03556"/>
    <w:rsid w:val="00F059D7"/>
    <w:rsid w:val="00F05D75"/>
    <w:rsid w:val="00F07079"/>
    <w:rsid w:val="00F122B8"/>
    <w:rsid w:val="00F13CAA"/>
    <w:rsid w:val="00F16BDB"/>
    <w:rsid w:val="00F17ADF"/>
    <w:rsid w:val="00F20BFF"/>
    <w:rsid w:val="00F2162A"/>
    <w:rsid w:val="00F21BF4"/>
    <w:rsid w:val="00F22F5C"/>
    <w:rsid w:val="00F22F71"/>
    <w:rsid w:val="00F230FC"/>
    <w:rsid w:val="00F23FC2"/>
    <w:rsid w:val="00F25193"/>
    <w:rsid w:val="00F30657"/>
    <w:rsid w:val="00F3270C"/>
    <w:rsid w:val="00F40942"/>
    <w:rsid w:val="00F41B24"/>
    <w:rsid w:val="00F42970"/>
    <w:rsid w:val="00F42C1C"/>
    <w:rsid w:val="00F43BCF"/>
    <w:rsid w:val="00F43C5C"/>
    <w:rsid w:val="00F44D7D"/>
    <w:rsid w:val="00F45E49"/>
    <w:rsid w:val="00F47D2E"/>
    <w:rsid w:val="00F52159"/>
    <w:rsid w:val="00F54582"/>
    <w:rsid w:val="00F554C2"/>
    <w:rsid w:val="00F5589D"/>
    <w:rsid w:val="00F55978"/>
    <w:rsid w:val="00F578A0"/>
    <w:rsid w:val="00F60716"/>
    <w:rsid w:val="00F614D0"/>
    <w:rsid w:val="00F614F2"/>
    <w:rsid w:val="00F649CE"/>
    <w:rsid w:val="00F70A31"/>
    <w:rsid w:val="00F72F5E"/>
    <w:rsid w:val="00F72F5F"/>
    <w:rsid w:val="00F73D41"/>
    <w:rsid w:val="00F7400E"/>
    <w:rsid w:val="00F753CD"/>
    <w:rsid w:val="00F75760"/>
    <w:rsid w:val="00F773CA"/>
    <w:rsid w:val="00F800C9"/>
    <w:rsid w:val="00F80AF8"/>
    <w:rsid w:val="00F821BB"/>
    <w:rsid w:val="00F8434F"/>
    <w:rsid w:val="00F85C06"/>
    <w:rsid w:val="00F87BB7"/>
    <w:rsid w:val="00F913DC"/>
    <w:rsid w:val="00F91714"/>
    <w:rsid w:val="00F9291A"/>
    <w:rsid w:val="00F93148"/>
    <w:rsid w:val="00F9324D"/>
    <w:rsid w:val="00F938A6"/>
    <w:rsid w:val="00F944A9"/>
    <w:rsid w:val="00F9450A"/>
    <w:rsid w:val="00F955C3"/>
    <w:rsid w:val="00F960A7"/>
    <w:rsid w:val="00FA38C0"/>
    <w:rsid w:val="00FA7656"/>
    <w:rsid w:val="00FA7DE0"/>
    <w:rsid w:val="00FB0D8A"/>
    <w:rsid w:val="00FB0F13"/>
    <w:rsid w:val="00FB10FF"/>
    <w:rsid w:val="00FB221D"/>
    <w:rsid w:val="00FB2585"/>
    <w:rsid w:val="00FB3394"/>
    <w:rsid w:val="00FB35B8"/>
    <w:rsid w:val="00FB4A5C"/>
    <w:rsid w:val="00FB5828"/>
    <w:rsid w:val="00FB5C1E"/>
    <w:rsid w:val="00FB6AA0"/>
    <w:rsid w:val="00FC087D"/>
    <w:rsid w:val="00FC1794"/>
    <w:rsid w:val="00FC1DF9"/>
    <w:rsid w:val="00FC2613"/>
    <w:rsid w:val="00FC29AD"/>
    <w:rsid w:val="00FC2D91"/>
    <w:rsid w:val="00FC2E5B"/>
    <w:rsid w:val="00FC6653"/>
    <w:rsid w:val="00FC6DB2"/>
    <w:rsid w:val="00FD0D93"/>
    <w:rsid w:val="00FD1C44"/>
    <w:rsid w:val="00FD42A9"/>
    <w:rsid w:val="00FD4FA8"/>
    <w:rsid w:val="00FD72FA"/>
    <w:rsid w:val="00FD74DA"/>
    <w:rsid w:val="00FE02FE"/>
    <w:rsid w:val="00FE0742"/>
    <w:rsid w:val="00FE0E0B"/>
    <w:rsid w:val="00FE1D6A"/>
    <w:rsid w:val="00FE3DD7"/>
    <w:rsid w:val="00FE5254"/>
    <w:rsid w:val="00FE5787"/>
    <w:rsid w:val="00FE5E00"/>
    <w:rsid w:val="00FF10FC"/>
    <w:rsid w:val="00FF3FBA"/>
    <w:rsid w:val="00FF5267"/>
    <w:rsid w:val="00FF73C3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oNotEmbedSmartTags/>
  <w:decimalSymbol w:val=","/>
  <w:listSeparator w:val=";"/>
  <w14:docId w14:val="7DC9AC6F"/>
  <w15:docId w15:val="{DC30255E-91EE-4F95-A391-D6A86B36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7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Προεπιλεγμένη γραμματοσειρά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0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customStyle="1" w:styleId="Char0">
    <w:name w:val="Κεφαλίδα Char"/>
    <w:rPr>
      <w:sz w:val="24"/>
      <w:szCs w:val="24"/>
      <w:lang w:val="en-GB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line="360" w:lineRule="auto"/>
    </w:pPr>
    <w:rPr>
      <w:b/>
      <w:bCs/>
    </w:rPr>
  </w:style>
  <w:style w:type="paragraph" w:styleId="a5">
    <w:name w:val="List"/>
    <w:basedOn w:val="a4"/>
    <w:rPr>
      <w:rFonts w:cs="Tahoma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Tahoma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0">
    <w:name w:val="Σώμα κείμενου 21"/>
    <w:basedOn w:val="a"/>
    <w:pPr>
      <w:ind w:right="-1228"/>
      <w:jc w:val="both"/>
    </w:pPr>
  </w:style>
  <w:style w:type="paragraph" w:customStyle="1" w:styleId="a7">
    <w:name w:val="Περιεχόμενα πίνακα"/>
    <w:basedOn w:val="a"/>
    <w:pPr>
      <w:suppressLineNumbers/>
    </w:p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lang w:val="en-GB"/>
    </w:rPr>
  </w:style>
  <w:style w:type="table" w:styleId="ab">
    <w:name w:val="Table Grid"/>
    <w:basedOn w:val="a1"/>
    <w:uiPriority w:val="59"/>
    <w:rsid w:val="0060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1"/>
    <w:uiPriority w:val="99"/>
    <w:unhideWhenUsed/>
    <w:rsid w:val="004C52C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c"/>
    <w:uiPriority w:val="99"/>
    <w:rsid w:val="004C52C7"/>
    <w:rPr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0C7115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0C7115"/>
    <w:rPr>
      <w:sz w:val="20"/>
      <w:szCs w:val="20"/>
    </w:rPr>
  </w:style>
  <w:style w:type="character" w:customStyle="1" w:styleId="Char2">
    <w:name w:val="Κείμενο σχολίου Char"/>
    <w:basedOn w:val="a0"/>
    <w:link w:val="ae"/>
    <w:uiPriority w:val="99"/>
    <w:semiHidden/>
    <w:rsid w:val="000C7115"/>
    <w:rPr>
      <w:lang w:eastAsia="ar-SA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0C7115"/>
    <w:rPr>
      <w:b/>
      <w:bCs/>
    </w:rPr>
  </w:style>
  <w:style w:type="character" w:customStyle="1" w:styleId="Char3">
    <w:name w:val="Θέμα σχολίου Char"/>
    <w:basedOn w:val="Char2"/>
    <w:link w:val="af"/>
    <w:uiPriority w:val="99"/>
    <w:semiHidden/>
    <w:rsid w:val="000C7115"/>
    <w:rPr>
      <w:b/>
      <w:bCs/>
      <w:lang w:eastAsia="ar-SA"/>
    </w:rPr>
  </w:style>
  <w:style w:type="paragraph" w:styleId="af0">
    <w:name w:val="List Paragraph"/>
    <w:basedOn w:val="a"/>
    <w:uiPriority w:val="34"/>
    <w:qFormat/>
    <w:rsid w:val="00E10E8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30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f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461F-A5F6-47A2-8CBC-00D7221F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1781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log_b</dc:creator>
  <cp:lastModifiedBy>ΛΥΚΟΥΔΗ ΝΙΚΗ</cp:lastModifiedBy>
  <cp:revision>2</cp:revision>
  <cp:lastPrinted>2026-07-21T05:38:00Z</cp:lastPrinted>
  <dcterms:created xsi:type="dcterms:W3CDTF">2026-07-22T10:05:00Z</dcterms:created>
  <dcterms:modified xsi:type="dcterms:W3CDTF">2026-07-22T10:05:00Z</dcterms:modified>
</cp:coreProperties>
</file>