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87" w:rsidRDefault="008B0087" w:rsidP="004500B6">
      <w:pPr>
        <w:spacing w:after="0" w:line="276" w:lineRule="auto"/>
        <w:ind w:left="-284" w:right="-341"/>
        <w:jc w:val="both"/>
      </w:pPr>
      <w:r>
        <w:t xml:space="preserve">  </w:t>
      </w:r>
      <w:r>
        <w:rPr>
          <w:noProof/>
          <w:lang w:eastAsia="el-GR"/>
        </w:rPr>
        <w:drawing>
          <wp:inline distT="0" distB="0" distL="0" distR="0" wp14:anchorId="34A30859">
            <wp:extent cx="774065" cy="524510"/>
            <wp:effectExtent l="0" t="0" r="6985"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524510"/>
                    </a:xfrm>
                    <a:prstGeom prst="rect">
                      <a:avLst/>
                    </a:prstGeom>
                    <a:noFill/>
                  </pic:spPr>
                </pic:pic>
              </a:graphicData>
            </a:graphic>
          </wp:inline>
        </w:drawing>
      </w:r>
      <w:r>
        <w:t xml:space="preserve">                                                                                                              </w:t>
      </w:r>
      <w:r w:rsidR="00B6666B">
        <w:rPr>
          <w:sz w:val="24"/>
          <w:szCs w:val="24"/>
        </w:rPr>
        <w:t>Χολαργός, 1</w:t>
      </w:r>
      <w:r w:rsidR="00DF5457">
        <w:rPr>
          <w:sz w:val="24"/>
          <w:szCs w:val="24"/>
        </w:rPr>
        <w:t>8</w:t>
      </w:r>
      <w:r w:rsidRPr="008B0087">
        <w:rPr>
          <w:sz w:val="24"/>
          <w:szCs w:val="24"/>
        </w:rPr>
        <w:t>.11.2025</w:t>
      </w:r>
    </w:p>
    <w:p w:rsidR="008B0087" w:rsidRDefault="008B0087" w:rsidP="00C154EC">
      <w:pPr>
        <w:spacing w:after="0" w:line="276" w:lineRule="auto"/>
        <w:ind w:left="-284" w:right="-341"/>
        <w:jc w:val="both"/>
      </w:pPr>
      <w:r>
        <w:t xml:space="preserve">                                                      </w:t>
      </w:r>
    </w:p>
    <w:p w:rsidR="00024432" w:rsidRPr="00024432" w:rsidRDefault="008B0087" w:rsidP="00024432">
      <w:pPr>
        <w:spacing w:after="0" w:line="360" w:lineRule="auto"/>
        <w:ind w:left="-284" w:right="-341"/>
        <w:jc w:val="center"/>
        <w:rPr>
          <w:b/>
          <w:sz w:val="26"/>
          <w:szCs w:val="26"/>
        </w:rPr>
      </w:pPr>
      <w:r w:rsidRPr="00024432">
        <w:rPr>
          <w:b/>
          <w:sz w:val="26"/>
          <w:szCs w:val="26"/>
        </w:rPr>
        <w:t>ΔΕΛΤΙΟ ΤΥΠΟΥ</w:t>
      </w:r>
    </w:p>
    <w:p w:rsidR="008B0087" w:rsidRDefault="008B0087" w:rsidP="00C154EC">
      <w:pPr>
        <w:spacing w:after="0" w:line="276" w:lineRule="auto"/>
        <w:ind w:left="-284" w:right="-341"/>
        <w:jc w:val="both"/>
        <w:rPr>
          <w:sz w:val="28"/>
          <w:szCs w:val="28"/>
        </w:rPr>
      </w:pPr>
    </w:p>
    <w:p w:rsidR="00FD188D" w:rsidRDefault="00FD188D" w:rsidP="00C154EC">
      <w:pPr>
        <w:spacing w:after="0" w:line="276" w:lineRule="auto"/>
        <w:ind w:left="-284" w:right="-341"/>
        <w:jc w:val="both"/>
        <w:rPr>
          <w:sz w:val="26"/>
          <w:szCs w:val="26"/>
        </w:rPr>
      </w:pPr>
      <w:r>
        <w:rPr>
          <w:sz w:val="26"/>
          <w:szCs w:val="26"/>
          <w:lang w:val="en-US"/>
        </w:rPr>
        <w:t>O</w:t>
      </w:r>
      <w:r w:rsidRPr="00FD188D">
        <w:rPr>
          <w:sz w:val="26"/>
          <w:szCs w:val="26"/>
        </w:rPr>
        <w:t xml:space="preserve"> </w:t>
      </w:r>
      <w:r w:rsidR="008632FD" w:rsidRPr="008B0087">
        <w:rPr>
          <w:sz w:val="26"/>
          <w:szCs w:val="26"/>
        </w:rPr>
        <w:t>ΕΟΦ</w:t>
      </w:r>
      <w:r>
        <w:rPr>
          <w:sz w:val="26"/>
          <w:szCs w:val="26"/>
        </w:rPr>
        <w:t xml:space="preserve"> συμμετέχει στην ενημερωτική εκστρατεία του Ευρωπαϊκού Οργανισμού Φαρμάκων</w:t>
      </w:r>
      <w:r w:rsidR="00C97A6E">
        <w:rPr>
          <w:sz w:val="26"/>
          <w:szCs w:val="26"/>
          <w:vertAlign w:val="superscript"/>
        </w:rPr>
        <w:t>1</w:t>
      </w:r>
      <w:r w:rsidR="00844556">
        <w:rPr>
          <w:sz w:val="26"/>
          <w:szCs w:val="26"/>
        </w:rPr>
        <w:t xml:space="preserve"> </w:t>
      </w:r>
      <w:r>
        <w:rPr>
          <w:sz w:val="26"/>
          <w:szCs w:val="26"/>
        </w:rPr>
        <w:t xml:space="preserve">με βασικό μήνυμα: </w:t>
      </w:r>
    </w:p>
    <w:p w:rsidR="00FD188D" w:rsidRDefault="00FD188D" w:rsidP="00C154EC">
      <w:pPr>
        <w:spacing w:after="0" w:line="276" w:lineRule="auto"/>
        <w:ind w:left="-284" w:right="-341"/>
        <w:jc w:val="both"/>
        <w:rPr>
          <w:b/>
          <w:sz w:val="26"/>
          <w:szCs w:val="26"/>
        </w:rPr>
      </w:pPr>
    </w:p>
    <w:p w:rsidR="007B353F" w:rsidRDefault="003D50F0" w:rsidP="00C154EC">
      <w:pPr>
        <w:spacing w:after="0" w:line="276" w:lineRule="auto"/>
        <w:ind w:left="-284" w:right="-341"/>
        <w:jc w:val="both"/>
        <w:rPr>
          <w:b/>
          <w:sz w:val="26"/>
          <w:szCs w:val="26"/>
        </w:rPr>
      </w:pPr>
      <w:r>
        <w:rPr>
          <w:b/>
          <w:sz w:val="26"/>
          <w:szCs w:val="26"/>
        </w:rPr>
        <w:t>η</w:t>
      </w:r>
      <w:r w:rsidR="00FD188D" w:rsidRPr="00FD188D">
        <w:rPr>
          <w:b/>
          <w:sz w:val="26"/>
          <w:szCs w:val="26"/>
        </w:rPr>
        <w:t xml:space="preserve"> αντιμετώπιση </w:t>
      </w:r>
      <w:r w:rsidR="008632FD" w:rsidRPr="00FD188D">
        <w:rPr>
          <w:b/>
          <w:sz w:val="26"/>
          <w:szCs w:val="26"/>
        </w:rPr>
        <w:t>των</w:t>
      </w:r>
      <w:r w:rsidR="00FD188D" w:rsidRPr="00FD188D">
        <w:rPr>
          <w:b/>
          <w:sz w:val="26"/>
          <w:szCs w:val="26"/>
        </w:rPr>
        <w:t xml:space="preserve"> ελλείψεων</w:t>
      </w:r>
      <w:r w:rsidR="008632FD" w:rsidRPr="00FD188D">
        <w:rPr>
          <w:b/>
          <w:sz w:val="26"/>
          <w:szCs w:val="26"/>
        </w:rPr>
        <w:t xml:space="preserve"> </w:t>
      </w:r>
      <w:r w:rsidR="00FD188D" w:rsidRPr="00FD188D">
        <w:rPr>
          <w:b/>
          <w:sz w:val="26"/>
          <w:szCs w:val="26"/>
        </w:rPr>
        <w:t xml:space="preserve">των </w:t>
      </w:r>
      <w:r w:rsidR="008632FD" w:rsidRPr="00FD188D">
        <w:rPr>
          <w:b/>
          <w:sz w:val="26"/>
          <w:szCs w:val="26"/>
        </w:rPr>
        <w:t xml:space="preserve">φαρμάκων </w:t>
      </w:r>
      <w:r w:rsidR="00C478B8">
        <w:rPr>
          <w:b/>
          <w:sz w:val="26"/>
          <w:szCs w:val="26"/>
        </w:rPr>
        <w:t>χ</w:t>
      </w:r>
      <w:r w:rsidR="00FD188D" w:rsidRPr="00FD188D">
        <w:rPr>
          <w:b/>
          <w:sz w:val="26"/>
          <w:szCs w:val="26"/>
        </w:rPr>
        <w:t>ρειάζεται ομαδική προσπάθεια</w:t>
      </w:r>
    </w:p>
    <w:p w:rsidR="007B353F" w:rsidRDefault="007B353F" w:rsidP="00C154EC">
      <w:pPr>
        <w:spacing w:after="0" w:line="276" w:lineRule="auto"/>
        <w:ind w:left="-284" w:right="-341"/>
        <w:jc w:val="both"/>
        <w:rPr>
          <w:b/>
          <w:sz w:val="26"/>
          <w:szCs w:val="26"/>
        </w:rPr>
      </w:pPr>
    </w:p>
    <w:p w:rsidR="008C48F5" w:rsidRPr="007B353F" w:rsidRDefault="003D50F0" w:rsidP="00C154EC">
      <w:pPr>
        <w:spacing w:after="0" w:line="276" w:lineRule="auto"/>
        <w:ind w:left="-284" w:right="-341"/>
        <w:jc w:val="both"/>
        <w:rPr>
          <w:sz w:val="26"/>
          <w:szCs w:val="26"/>
        </w:rPr>
      </w:pPr>
      <w:r>
        <w:rPr>
          <w:sz w:val="26"/>
          <w:szCs w:val="26"/>
        </w:rPr>
        <w:t>Η εκστρατεία</w:t>
      </w:r>
      <w:r w:rsidR="007B353F" w:rsidRPr="007B353F">
        <w:rPr>
          <w:sz w:val="26"/>
          <w:szCs w:val="26"/>
        </w:rPr>
        <w:t xml:space="preserve"> </w:t>
      </w:r>
      <w:r>
        <w:rPr>
          <w:sz w:val="26"/>
          <w:szCs w:val="26"/>
        </w:rPr>
        <w:t>έχει ως στόχο</w:t>
      </w:r>
      <w:r w:rsidR="007B353F">
        <w:rPr>
          <w:sz w:val="26"/>
          <w:szCs w:val="26"/>
        </w:rPr>
        <w:t xml:space="preserve"> </w:t>
      </w:r>
      <w:r w:rsidR="007B353F" w:rsidRPr="007B353F">
        <w:rPr>
          <w:sz w:val="26"/>
          <w:szCs w:val="26"/>
        </w:rPr>
        <w:t>τη</w:t>
      </w:r>
      <w:r w:rsidR="007B353F">
        <w:rPr>
          <w:sz w:val="26"/>
          <w:szCs w:val="26"/>
        </w:rPr>
        <w:t xml:space="preserve">ν ανάδειξη </w:t>
      </w:r>
      <w:r w:rsidR="00B6666B">
        <w:rPr>
          <w:sz w:val="26"/>
          <w:szCs w:val="26"/>
        </w:rPr>
        <w:t xml:space="preserve">της </w:t>
      </w:r>
      <w:r w:rsidR="00D33CD4">
        <w:rPr>
          <w:sz w:val="26"/>
          <w:szCs w:val="26"/>
        </w:rPr>
        <w:t>ανάγκης ομαδικής</w:t>
      </w:r>
      <w:r w:rsidR="00B6666B">
        <w:rPr>
          <w:sz w:val="26"/>
          <w:szCs w:val="26"/>
        </w:rPr>
        <w:t xml:space="preserve"> προσπάθειας</w:t>
      </w:r>
      <w:r w:rsidR="007B353F" w:rsidRPr="007B353F">
        <w:rPr>
          <w:sz w:val="26"/>
          <w:szCs w:val="26"/>
        </w:rPr>
        <w:t xml:space="preserve"> </w:t>
      </w:r>
      <w:r>
        <w:rPr>
          <w:sz w:val="26"/>
          <w:szCs w:val="26"/>
        </w:rPr>
        <w:t xml:space="preserve">από φαρμακοποιούς, γιατρούς, ασθενείς </w:t>
      </w:r>
      <w:r w:rsidR="00D33CD4">
        <w:rPr>
          <w:sz w:val="26"/>
          <w:szCs w:val="26"/>
        </w:rPr>
        <w:t>κ</w:t>
      </w:r>
      <w:r>
        <w:rPr>
          <w:sz w:val="26"/>
          <w:szCs w:val="26"/>
        </w:rPr>
        <w:t>αι αρμόδιες αρχές</w:t>
      </w:r>
      <w:r w:rsidR="00D33CD4">
        <w:rPr>
          <w:sz w:val="26"/>
          <w:szCs w:val="26"/>
        </w:rPr>
        <w:t xml:space="preserve"> </w:t>
      </w:r>
      <w:r w:rsidR="007B353F" w:rsidRPr="007B353F">
        <w:rPr>
          <w:sz w:val="26"/>
          <w:szCs w:val="26"/>
        </w:rPr>
        <w:t xml:space="preserve">για τη διασφάλιση της </w:t>
      </w:r>
      <w:r w:rsidR="007B353F">
        <w:rPr>
          <w:sz w:val="26"/>
          <w:szCs w:val="26"/>
        </w:rPr>
        <w:t>επάρκειας φαρμάκων.</w:t>
      </w:r>
    </w:p>
    <w:p w:rsidR="009120C2" w:rsidRDefault="009120C2" w:rsidP="009120C2">
      <w:pPr>
        <w:spacing w:after="0" w:line="276" w:lineRule="auto"/>
        <w:ind w:left="-284" w:right="-341"/>
        <w:jc w:val="both"/>
        <w:rPr>
          <w:sz w:val="26"/>
          <w:szCs w:val="26"/>
        </w:rPr>
      </w:pPr>
    </w:p>
    <w:p w:rsidR="009120C2" w:rsidRDefault="009120C2" w:rsidP="009120C2">
      <w:pPr>
        <w:spacing w:after="0" w:line="276" w:lineRule="auto"/>
        <w:ind w:left="-284" w:right="-341"/>
        <w:jc w:val="both"/>
        <w:rPr>
          <w:sz w:val="26"/>
          <w:szCs w:val="26"/>
        </w:rPr>
      </w:pPr>
      <w:r>
        <w:rPr>
          <w:sz w:val="26"/>
          <w:szCs w:val="26"/>
        </w:rPr>
        <w:t>Τ</w:t>
      </w:r>
      <w:r w:rsidRPr="00FD188D">
        <w:rPr>
          <w:sz w:val="26"/>
          <w:szCs w:val="26"/>
        </w:rPr>
        <w:t xml:space="preserve">α τελευταία χρόνια, </w:t>
      </w:r>
      <w:r w:rsidR="00B6666B">
        <w:rPr>
          <w:sz w:val="26"/>
          <w:szCs w:val="26"/>
        </w:rPr>
        <w:t>τα περιστατικά περιορισμένης διαθεσιμότητας φαρμάκων έχουν γίνει συχνότερα και πιο σύνθετα</w:t>
      </w:r>
      <w:r w:rsidRPr="00FD188D">
        <w:rPr>
          <w:sz w:val="26"/>
          <w:szCs w:val="26"/>
        </w:rPr>
        <w:t>, εξαιτίας διαταραχών στην παγκόσμια αλυσίδα εφοδιασμού, ζητημάτων παραγωγής, πανδημιών, ελλείψεων πρώτων υλών και απρόβλεπτων αυξήσεων της ζήτησης.</w:t>
      </w:r>
      <w:r>
        <w:rPr>
          <w:sz w:val="26"/>
          <w:szCs w:val="26"/>
        </w:rPr>
        <w:t xml:space="preserve"> </w:t>
      </w:r>
    </w:p>
    <w:p w:rsidR="00D33CD4" w:rsidRDefault="00D33CD4" w:rsidP="009120C2">
      <w:pPr>
        <w:spacing w:after="0" w:line="276" w:lineRule="auto"/>
        <w:ind w:left="-284" w:right="-341"/>
        <w:jc w:val="both"/>
        <w:rPr>
          <w:sz w:val="26"/>
          <w:szCs w:val="26"/>
        </w:rPr>
      </w:pPr>
    </w:p>
    <w:p w:rsidR="009120C2" w:rsidRDefault="009120C2" w:rsidP="009120C2">
      <w:pPr>
        <w:spacing w:after="0" w:line="276" w:lineRule="auto"/>
        <w:ind w:left="-284" w:right="-341"/>
        <w:jc w:val="both"/>
        <w:rPr>
          <w:sz w:val="26"/>
          <w:szCs w:val="26"/>
        </w:rPr>
      </w:pPr>
      <w:r>
        <w:rPr>
          <w:sz w:val="26"/>
          <w:szCs w:val="26"/>
        </w:rPr>
        <w:t>Το φαινόμενο αυτό ασκεί</w:t>
      </w:r>
      <w:r w:rsidRPr="00FD188D">
        <w:rPr>
          <w:sz w:val="26"/>
          <w:szCs w:val="26"/>
        </w:rPr>
        <w:t xml:space="preserve"> πρόσθετη πίεση στα συστήματα υγειονομικής περίθαλ</w:t>
      </w:r>
      <w:r>
        <w:rPr>
          <w:sz w:val="26"/>
          <w:szCs w:val="26"/>
        </w:rPr>
        <w:t xml:space="preserve">ψης και τους εργαζόμενους τους: ενδεικτικά αναφέρεται ότι </w:t>
      </w:r>
      <w:r w:rsidRPr="00FD188D">
        <w:rPr>
          <w:sz w:val="26"/>
          <w:szCs w:val="26"/>
        </w:rPr>
        <w:t xml:space="preserve">το 2024 </w:t>
      </w:r>
      <w:r>
        <w:rPr>
          <w:sz w:val="26"/>
          <w:szCs w:val="26"/>
        </w:rPr>
        <w:t>τ</w:t>
      </w:r>
      <w:r w:rsidRPr="00FD188D">
        <w:rPr>
          <w:sz w:val="26"/>
          <w:szCs w:val="26"/>
        </w:rPr>
        <w:t>α φαρμακεία της κοινότητας στην ΕΕ αφιέρωσαν κατά μέσο όρο πάνω από 10 ώρες την εβδομάδα στη διαχείριση των ελλείψεων, γεγονός που καταδεικνύει την αυξανόμενη επιβάρυνση των παρόχων υγειονομικής περίθαλψης.</w:t>
      </w:r>
    </w:p>
    <w:p w:rsidR="00D33CD4" w:rsidRDefault="00D33CD4" w:rsidP="009120C2">
      <w:pPr>
        <w:spacing w:after="0" w:line="276" w:lineRule="auto"/>
        <w:ind w:left="-284" w:right="-341"/>
        <w:jc w:val="both"/>
        <w:rPr>
          <w:sz w:val="26"/>
          <w:szCs w:val="26"/>
        </w:rPr>
      </w:pPr>
    </w:p>
    <w:p w:rsidR="009A2E7A" w:rsidRDefault="003D50F0" w:rsidP="00C478B8">
      <w:pPr>
        <w:spacing w:after="0" w:line="276" w:lineRule="auto"/>
        <w:ind w:left="-284" w:right="-341"/>
        <w:jc w:val="both"/>
        <w:rPr>
          <w:sz w:val="26"/>
          <w:szCs w:val="26"/>
        </w:rPr>
      </w:pPr>
      <w:r>
        <w:rPr>
          <w:sz w:val="26"/>
          <w:szCs w:val="26"/>
        </w:rPr>
        <w:t>Η</w:t>
      </w:r>
      <w:r w:rsidR="00DF5457">
        <w:rPr>
          <w:sz w:val="26"/>
          <w:szCs w:val="26"/>
        </w:rPr>
        <w:t xml:space="preserve"> αποτροπή ή/και η επιτυχής αντιμετώπιση των ελλείψεων είναι δυνατή μόνο μ</w:t>
      </w:r>
      <w:r w:rsidR="007B353F">
        <w:rPr>
          <w:sz w:val="26"/>
          <w:szCs w:val="26"/>
        </w:rPr>
        <w:t xml:space="preserve">ε </w:t>
      </w:r>
      <w:r w:rsidR="00D33CD4">
        <w:rPr>
          <w:sz w:val="26"/>
          <w:szCs w:val="26"/>
        </w:rPr>
        <w:t>ομαδική</w:t>
      </w:r>
      <w:r w:rsidR="007B353F">
        <w:rPr>
          <w:sz w:val="26"/>
          <w:szCs w:val="26"/>
        </w:rPr>
        <w:t xml:space="preserve"> προσπάθεια</w:t>
      </w:r>
      <w:r w:rsidR="00DF5457">
        <w:rPr>
          <w:sz w:val="26"/>
          <w:szCs w:val="26"/>
        </w:rPr>
        <w:t>. Οι</w:t>
      </w:r>
      <w:r w:rsidR="007B353F">
        <w:rPr>
          <w:sz w:val="26"/>
          <w:szCs w:val="26"/>
        </w:rPr>
        <w:t xml:space="preserve"> </w:t>
      </w:r>
      <w:r w:rsidR="00C478B8">
        <w:rPr>
          <w:sz w:val="26"/>
          <w:szCs w:val="26"/>
        </w:rPr>
        <w:t>συνδυασμένες ενέργειες</w:t>
      </w:r>
      <w:r w:rsidR="007B353F">
        <w:rPr>
          <w:sz w:val="26"/>
          <w:szCs w:val="26"/>
        </w:rPr>
        <w:t xml:space="preserve"> </w:t>
      </w:r>
      <w:r w:rsidR="009120C2">
        <w:rPr>
          <w:sz w:val="26"/>
          <w:szCs w:val="26"/>
        </w:rPr>
        <w:t xml:space="preserve">όλων </w:t>
      </w:r>
      <w:r w:rsidR="007B353F">
        <w:rPr>
          <w:sz w:val="26"/>
          <w:szCs w:val="26"/>
        </w:rPr>
        <w:t>τω</w:t>
      </w:r>
      <w:r w:rsidR="009120C2">
        <w:rPr>
          <w:sz w:val="26"/>
          <w:szCs w:val="26"/>
        </w:rPr>
        <w:t xml:space="preserve">ν εμπλεκόμενων </w:t>
      </w:r>
      <w:r w:rsidR="00DF5457">
        <w:rPr>
          <w:sz w:val="26"/>
          <w:szCs w:val="26"/>
        </w:rPr>
        <w:t>οδηγούν στην</w:t>
      </w:r>
      <w:r w:rsidR="009120C2">
        <w:rPr>
          <w:sz w:val="26"/>
          <w:szCs w:val="26"/>
        </w:rPr>
        <w:t xml:space="preserve"> </w:t>
      </w:r>
      <w:r w:rsidR="00DF5457">
        <w:rPr>
          <w:sz w:val="26"/>
          <w:szCs w:val="26"/>
        </w:rPr>
        <w:t>πλήρη</w:t>
      </w:r>
      <w:r w:rsidR="00D33CD4">
        <w:rPr>
          <w:sz w:val="26"/>
          <w:szCs w:val="26"/>
        </w:rPr>
        <w:t xml:space="preserve"> </w:t>
      </w:r>
      <w:r w:rsidR="009120C2">
        <w:rPr>
          <w:sz w:val="26"/>
          <w:szCs w:val="26"/>
        </w:rPr>
        <w:t>υποστήριξη των ασθενών</w:t>
      </w:r>
      <w:r w:rsidR="00A44F80">
        <w:rPr>
          <w:sz w:val="26"/>
          <w:szCs w:val="26"/>
        </w:rPr>
        <w:t>:</w:t>
      </w:r>
      <w:bookmarkStart w:id="0" w:name="_GoBack"/>
      <w:bookmarkEnd w:id="0"/>
    </w:p>
    <w:p w:rsidR="00643A5A" w:rsidRDefault="00643A5A" w:rsidP="00C478B8">
      <w:pPr>
        <w:spacing w:after="0" w:line="276" w:lineRule="auto"/>
        <w:ind w:left="-284" w:right="-341"/>
        <w:jc w:val="both"/>
        <w:rPr>
          <w:sz w:val="26"/>
          <w:szCs w:val="26"/>
        </w:rPr>
      </w:pPr>
    </w:p>
    <w:p w:rsidR="00643A5A" w:rsidRPr="00643A5A" w:rsidRDefault="00643A5A" w:rsidP="00643A5A">
      <w:pPr>
        <w:spacing w:after="0" w:line="276" w:lineRule="auto"/>
        <w:ind w:right="-341"/>
        <w:jc w:val="both"/>
        <w:rPr>
          <w:sz w:val="26"/>
          <w:szCs w:val="26"/>
        </w:rPr>
      </w:pPr>
      <w:r>
        <w:rPr>
          <w:sz w:val="26"/>
          <w:szCs w:val="26"/>
        </w:rPr>
        <w:t>Οι φαρμακοποιοί της κοινότητας</w:t>
      </w:r>
    </w:p>
    <w:p w:rsidR="00BA326F" w:rsidRPr="00643A5A" w:rsidRDefault="00643A5A" w:rsidP="00643A5A">
      <w:pPr>
        <w:numPr>
          <w:ilvl w:val="0"/>
          <w:numId w:val="2"/>
        </w:numPr>
        <w:spacing w:after="0" w:line="276" w:lineRule="auto"/>
        <w:ind w:right="-341"/>
        <w:jc w:val="both"/>
        <w:rPr>
          <w:sz w:val="26"/>
          <w:szCs w:val="26"/>
        </w:rPr>
      </w:pPr>
      <w:r>
        <w:rPr>
          <w:sz w:val="26"/>
          <w:szCs w:val="26"/>
        </w:rPr>
        <w:t>Εντοπίζουν</w:t>
      </w:r>
      <w:r w:rsidR="00C86F32" w:rsidRPr="00643A5A">
        <w:rPr>
          <w:sz w:val="26"/>
          <w:szCs w:val="26"/>
        </w:rPr>
        <w:t xml:space="preserve"> κατάλληλες εναλλακτικές όταν ένα φάρμακο δεν είναι διαθέσιμο.</w:t>
      </w:r>
    </w:p>
    <w:p w:rsidR="00BA326F" w:rsidRDefault="00643A5A" w:rsidP="00643A5A">
      <w:pPr>
        <w:numPr>
          <w:ilvl w:val="0"/>
          <w:numId w:val="2"/>
        </w:numPr>
        <w:spacing w:after="0" w:line="276" w:lineRule="auto"/>
        <w:ind w:right="-341"/>
        <w:jc w:val="both"/>
        <w:rPr>
          <w:sz w:val="26"/>
          <w:szCs w:val="26"/>
        </w:rPr>
      </w:pPr>
      <w:r>
        <w:rPr>
          <w:sz w:val="26"/>
          <w:szCs w:val="26"/>
        </w:rPr>
        <w:t>Συνεργάζονται</w:t>
      </w:r>
      <w:r w:rsidR="00C86F32" w:rsidRPr="00643A5A">
        <w:rPr>
          <w:sz w:val="26"/>
          <w:szCs w:val="26"/>
        </w:rPr>
        <w:t xml:space="preserve"> στενά με τους συνταγογράφους γιατρούς για να διασφαλιστεί η συνέχιση της αγωγής των ασθενών.</w:t>
      </w:r>
    </w:p>
    <w:p w:rsidR="00643A5A" w:rsidRPr="00643A5A" w:rsidRDefault="00643A5A" w:rsidP="00643A5A">
      <w:pPr>
        <w:spacing w:after="0" w:line="276" w:lineRule="auto"/>
        <w:ind w:left="720" w:right="-341"/>
        <w:jc w:val="both"/>
        <w:rPr>
          <w:sz w:val="26"/>
          <w:szCs w:val="26"/>
        </w:rPr>
      </w:pPr>
    </w:p>
    <w:p w:rsidR="00DF5457" w:rsidRDefault="00DF5457" w:rsidP="00DF5457">
      <w:pPr>
        <w:spacing w:after="0" w:line="276" w:lineRule="auto"/>
        <w:ind w:left="-284" w:right="-341"/>
        <w:jc w:val="both"/>
        <w:rPr>
          <w:sz w:val="26"/>
          <w:szCs w:val="26"/>
        </w:rPr>
      </w:pPr>
      <w:r>
        <w:rPr>
          <w:sz w:val="26"/>
          <w:szCs w:val="26"/>
        </w:rPr>
        <w:t>Οι γιατροί</w:t>
      </w:r>
    </w:p>
    <w:p w:rsidR="00DF5457" w:rsidRPr="00643A5A" w:rsidRDefault="00DF5457" w:rsidP="00DF5457">
      <w:pPr>
        <w:numPr>
          <w:ilvl w:val="0"/>
          <w:numId w:val="4"/>
        </w:numPr>
        <w:spacing w:after="0" w:line="276" w:lineRule="auto"/>
        <w:ind w:right="-341"/>
        <w:jc w:val="both"/>
        <w:rPr>
          <w:sz w:val="26"/>
          <w:szCs w:val="26"/>
        </w:rPr>
      </w:pPr>
      <w:r>
        <w:rPr>
          <w:sz w:val="26"/>
          <w:szCs w:val="26"/>
        </w:rPr>
        <w:t>Συνταγογραφούν</w:t>
      </w:r>
      <w:r w:rsidRPr="00643A5A">
        <w:rPr>
          <w:sz w:val="26"/>
          <w:szCs w:val="26"/>
        </w:rPr>
        <w:t xml:space="preserve"> εναλλακτική αγωγή όταν είναι απαραίτητο.</w:t>
      </w:r>
    </w:p>
    <w:p w:rsidR="00DF5457" w:rsidRPr="00643A5A" w:rsidRDefault="00DF5457" w:rsidP="00DF5457">
      <w:pPr>
        <w:numPr>
          <w:ilvl w:val="0"/>
          <w:numId w:val="4"/>
        </w:numPr>
        <w:spacing w:after="0" w:line="276" w:lineRule="auto"/>
        <w:ind w:right="-341"/>
        <w:jc w:val="both"/>
        <w:rPr>
          <w:sz w:val="26"/>
          <w:szCs w:val="26"/>
        </w:rPr>
      </w:pPr>
      <w:r>
        <w:rPr>
          <w:sz w:val="26"/>
          <w:szCs w:val="26"/>
        </w:rPr>
        <w:t>Παρέχουν</w:t>
      </w:r>
      <w:r w:rsidRPr="00643A5A">
        <w:rPr>
          <w:sz w:val="26"/>
          <w:szCs w:val="26"/>
        </w:rPr>
        <w:t xml:space="preserve"> ιατρική επίβλεψη όταν είναι αναγκαία η αλλαγή φαρμάκου.</w:t>
      </w:r>
    </w:p>
    <w:p w:rsidR="00DF5457" w:rsidRDefault="00DF5457" w:rsidP="00DF5457">
      <w:pPr>
        <w:numPr>
          <w:ilvl w:val="0"/>
          <w:numId w:val="4"/>
        </w:numPr>
        <w:spacing w:after="0" w:line="276" w:lineRule="auto"/>
        <w:ind w:right="-341"/>
        <w:jc w:val="both"/>
        <w:rPr>
          <w:sz w:val="26"/>
          <w:szCs w:val="26"/>
        </w:rPr>
      </w:pPr>
      <w:r>
        <w:rPr>
          <w:sz w:val="26"/>
          <w:szCs w:val="26"/>
        </w:rPr>
        <w:lastRenderedPageBreak/>
        <w:t>Επικοινωνούν</w:t>
      </w:r>
      <w:r w:rsidRPr="00643A5A">
        <w:rPr>
          <w:sz w:val="26"/>
          <w:szCs w:val="26"/>
        </w:rPr>
        <w:t xml:space="preserve"> με τους φαρμακοποιούς προκειμένου να διασφαλίσουν ότι οι ασθενείς κατανοούν τις αλλαγές.</w:t>
      </w:r>
    </w:p>
    <w:p w:rsidR="00DF5457" w:rsidRPr="00643A5A" w:rsidRDefault="00DF5457" w:rsidP="00DF5457">
      <w:pPr>
        <w:spacing w:after="0" w:line="276" w:lineRule="auto"/>
        <w:ind w:left="720" w:right="-341"/>
        <w:jc w:val="both"/>
        <w:rPr>
          <w:sz w:val="26"/>
          <w:szCs w:val="26"/>
        </w:rPr>
      </w:pPr>
    </w:p>
    <w:p w:rsidR="00643A5A" w:rsidRDefault="00643A5A" w:rsidP="00C478B8">
      <w:pPr>
        <w:spacing w:after="0" w:line="276" w:lineRule="auto"/>
        <w:ind w:left="-284" w:right="-341"/>
        <w:jc w:val="both"/>
        <w:rPr>
          <w:sz w:val="26"/>
          <w:szCs w:val="26"/>
        </w:rPr>
      </w:pPr>
      <w:r>
        <w:rPr>
          <w:sz w:val="26"/>
          <w:szCs w:val="26"/>
        </w:rPr>
        <w:t xml:space="preserve">Οι ασθενείς </w:t>
      </w:r>
    </w:p>
    <w:p w:rsidR="00BA326F" w:rsidRPr="00643A5A" w:rsidRDefault="00643A5A" w:rsidP="00643A5A">
      <w:pPr>
        <w:numPr>
          <w:ilvl w:val="0"/>
          <w:numId w:val="5"/>
        </w:numPr>
        <w:spacing w:after="0" w:line="276" w:lineRule="auto"/>
        <w:ind w:right="-341"/>
        <w:jc w:val="both"/>
        <w:rPr>
          <w:sz w:val="26"/>
          <w:szCs w:val="26"/>
        </w:rPr>
      </w:pPr>
      <w:r>
        <w:rPr>
          <w:sz w:val="26"/>
          <w:szCs w:val="26"/>
        </w:rPr>
        <w:t>Δεν προμηθεύονται</w:t>
      </w:r>
      <w:r w:rsidR="00C86F32">
        <w:rPr>
          <w:sz w:val="26"/>
          <w:szCs w:val="26"/>
        </w:rPr>
        <w:t xml:space="preserve"> περισσότερες συσκευασίες φ</w:t>
      </w:r>
      <w:r w:rsidR="00C86F32" w:rsidRPr="00643A5A">
        <w:rPr>
          <w:sz w:val="26"/>
          <w:szCs w:val="26"/>
        </w:rPr>
        <w:t>αρμάκων από όσες χρειάζ</w:t>
      </w:r>
      <w:r w:rsidR="00C86F32" w:rsidRPr="00C86F32">
        <w:rPr>
          <w:sz w:val="26"/>
          <w:szCs w:val="26"/>
        </w:rPr>
        <w:t>ο</w:t>
      </w:r>
      <w:r w:rsidR="00C86F32">
        <w:rPr>
          <w:sz w:val="26"/>
          <w:szCs w:val="26"/>
        </w:rPr>
        <w:t>νται</w:t>
      </w:r>
      <w:r w:rsidR="00C86F32" w:rsidRPr="00643A5A">
        <w:rPr>
          <w:sz w:val="26"/>
          <w:szCs w:val="26"/>
        </w:rPr>
        <w:t>.</w:t>
      </w:r>
    </w:p>
    <w:p w:rsidR="00BA326F" w:rsidRPr="00643A5A" w:rsidRDefault="00643A5A" w:rsidP="00643A5A">
      <w:pPr>
        <w:numPr>
          <w:ilvl w:val="0"/>
          <w:numId w:val="5"/>
        </w:numPr>
        <w:spacing w:after="0" w:line="276" w:lineRule="auto"/>
        <w:ind w:right="-341"/>
        <w:jc w:val="both"/>
        <w:rPr>
          <w:sz w:val="26"/>
          <w:szCs w:val="26"/>
        </w:rPr>
      </w:pPr>
      <w:r>
        <w:rPr>
          <w:sz w:val="26"/>
          <w:szCs w:val="26"/>
        </w:rPr>
        <w:t>Δεν στρέφονται</w:t>
      </w:r>
      <w:r w:rsidR="00C86F32" w:rsidRPr="00643A5A">
        <w:rPr>
          <w:sz w:val="26"/>
          <w:szCs w:val="26"/>
        </w:rPr>
        <w:t xml:space="preserve"> σε παράνομες πηγές φαρμάκων, όπως είναι το διαδίκτυο. </w:t>
      </w:r>
    </w:p>
    <w:p w:rsidR="00BA326F" w:rsidRPr="00643A5A" w:rsidRDefault="00643A5A" w:rsidP="00643A5A">
      <w:pPr>
        <w:numPr>
          <w:ilvl w:val="0"/>
          <w:numId w:val="5"/>
        </w:numPr>
        <w:spacing w:after="0" w:line="276" w:lineRule="auto"/>
        <w:ind w:right="-341"/>
        <w:jc w:val="both"/>
        <w:rPr>
          <w:sz w:val="26"/>
          <w:szCs w:val="26"/>
        </w:rPr>
      </w:pPr>
      <w:r>
        <w:rPr>
          <w:sz w:val="26"/>
          <w:szCs w:val="26"/>
        </w:rPr>
        <w:t>Ε</w:t>
      </w:r>
      <w:r w:rsidR="00C86F32">
        <w:rPr>
          <w:sz w:val="26"/>
          <w:szCs w:val="26"/>
        </w:rPr>
        <w:t>νημερώνονται</w:t>
      </w:r>
      <w:r>
        <w:rPr>
          <w:sz w:val="26"/>
          <w:szCs w:val="26"/>
        </w:rPr>
        <w:t xml:space="preserve"> για τα φάρμακα που παίρνουν</w:t>
      </w:r>
      <w:r w:rsidR="00C86F32" w:rsidRPr="00643A5A">
        <w:rPr>
          <w:sz w:val="26"/>
          <w:szCs w:val="26"/>
        </w:rPr>
        <w:t>.</w:t>
      </w:r>
    </w:p>
    <w:p w:rsidR="00BA326F" w:rsidRPr="00643A5A" w:rsidRDefault="00643A5A" w:rsidP="00643A5A">
      <w:pPr>
        <w:numPr>
          <w:ilvl w:val="0"/>
          <w:numId w:val="5"/>
        </w:numPr>
        <w:spacing w:after="0" w:line="276" w:lineRule="auto"/>
        <w:ind w:right="-341"/>
        <w:jc w:val="both"/>
        <w:rPr>
          <w:sz w:val="26"/>
          <w:szCs w:val="26"/>
        </w:rPr>
      </w:pPr>
      <w:r>
        <w:rPr>
          <w:sz w:val="26"/>
          <w:szCs w:val="26"/>
        </w:rPr>
        <w:t xml:space="preserve">Συζητούν κάθε προβληματισμό </w:t>
      </w:r>
      <w:r w:rsidR="00C86F32">
        <w:rPr>
          <w:sz w:val="26"/>
          <w:szCs w:val="26"/>
        </w:rPr>
        <w:t xml:space="preserve">τους </w:t>
      </w:r>
      <w:r w:rsidR="00C86F32" w:rsidRPr="00643A5A">
        <w:rPr>
          <w:sz w:val="26"/>
          <w:szCs w:val="26"/>
        </w:rPr>
        <w:t>με</w:t>
      </w:r>
      <w:r>
        <w:rPr>
          <w:sz w:val="26"/>
          <w:szCs w:val="26"/>
        </w:rPr>
        <w:t xml:space="preserve"> το γιατρό ή τον φαρμακοποιό τους</w:t>
      </w:r>
      <w:r w:rsidR="00C86F32" w:rsidRPr="00643A5A">
        <w:rPr>
          <w:sz w:val="26"/>
          <w:szCs w:val="26"/>
        </w:rPr>
        <w:t>.</w:t>
      </w:r>
    </w:p>
    <w:p w:rsidR="00643A5A" w:rsidRDefault="00643A5A" w:rsidP="00C478B8">
      <w:pPr>
        <w:spacing w:after="0" w:line="276" w:lineRule="auto"/>
        <w:ind w:left="-284" w:right="-341"/>
        <w:jc w:val="both"/>
        <w:rPr>
          <w:sz w:val="26"/>
          <w:szCs w:val="26"/>
        </w:rPr>
      </w:pPr>
    </w:p>
    <w:p w:rsidR="00643A5A" w:rsidRDefault="00643A5A" w:rsidP="00C478B8">
      <w:pPr>
        <w:spacing w:after="0" w:line="276" w:lineRule="auto"/>
        <w:ind w:left="-284" w:right="-341"/>
        <w:jc w:val="both"/>
        <w:rPr>
          <w:sz w:val="26"/>
          <w:szCs w:val="26"/>
        </w:rPr>
      </w:pPr>
      <w:r>
        <w:rPr>
          <w:sz w:val="26"/>
          <w:szCs w:val="26"/>
        </w:rPr>
        <w:t>Οι νοσοκομειακοί φαρμακοποιοί</w:t>
      </w:r>
    </w:p>
    <w:p w:rsidR="00BA326F" w:rsidRPr="00643A5A" w:rsidRDefault="00643A5A" w:rsidP="00643A5A">
      <w:pPr>
        <w:numPr>
          <w:ilvl w:val="0"/>
          <w:numId w:val="3"/>
        </w:numPr>
        <w:spacing w:after="0" w:line="276" w:lineRule="auto"/>
        <w:ind w:right="-341"/>
        <w:jc w:val="both"/>
        <w:rPr>
          <w:sz w:val="26"/>
          <w:szCs w:val="26"/>
        </w:rPr>
      </w:pPr>
      <w:r>
        <w:rPr>
          <w:sz w:val="26"/>
          <w:szCs w:val="26"/>
        </w:rPr>
        <w:t>Διαχειρίζονται</w:t>
      </w:r>
      <w:r w:rsidR="00C86F32" w:rsidRPr="00643A5A">
        <w:rPr>
          <w:sz w:val="26"/>
          <w:szCs w:val="26"/>
        </w:rPr>
        <w:t xml:space="preserve"> τις προμήθειες κρίσιμων φαρμάκων που χρησιμοποιούνται στα νοσοκομεία.</w:t>
      </w:r>
    </w:p>
    <w:p w:rsidR="00BA326F" w:rsidRPr="00643A5A" w:rsidRDefault="00643A5A" w:rsidP="00643A5A">
      <w:pPr>
        <w:numPr>
          <w:ilvl w:val="0"/>
          <w:numId w:val="3"/>
        </w:numPr>
        <w:spacing w:after="0" w:line="276" w:lineRule="auto"/>
        <w:ind w:right="-341"/>
        <w:jc w:val="both"/>
        <w:rPr>
          <w:sz w:val="26"/>
          <w:szCs w:val="26"/>
        </w:rPr>
      </w:pPr>
      <w:r>
        <w:rPr>
          <w:sz w:val="26"/>
          <w:szCs w:val="26"/>
        </w:rPr>
        <w:t>Δίνουν</w:t>
      </w:r>
      <w:r w:rsidR="00C86F32" w:rsidRPr="00643A5A">
        <w:rPr>
          <w:sz w:val="26"/>
          <w:szCs w:val="26"/>
        </w:rPr>
        <w:t xml:space="preserve"> προτεραιότητα στα φάρμακα που οι ασθενείς χρειάζονται επειγόντως.</w:t>
      </w:r>
    </w:p>
    <w:p w:rsidR="00BA326F" w:rsidRPr="00643A5A" w:rsidRDefault="00643A5A" w:rsidP="00643A5A">
      <w:pPr>
        <w:numPr>
          <w:ilvl w:val="0"/>
          <w:numId w:val="3"/>
        </w:numPr>
        <w:spacing w:after="0" w:line="276" w:lineRule="auto"/>
        <w:ind w:right="-341"/>
        <w:jc w:val="both"/>
        <w:rPr>
          <w:sz w:val="26"/>
          <w:szCs w:val="26"/>
        </w:rPr>
      </w:pPr>
      <w:r>
        <w:rPr>
          <w:sz w:val="26"/>
          <w:szCs w:val="26"/>
        </w:rPr>
        <w:t>Υποστηρίζουν</w:t>
      </w:r>
      <w:r w:rsidR="00C86F32" w:rsidRPr="00643A5A">
        <w:rPr>
          <w:sz w:val="26"/>
          <w:szCs w:val="26"/>
        </w:rPr>
        <w:t xml:space="preserve"> τους γιατρούς στην επιλογή των ασφαλέστερων εναλλακτικών.</w:t>
      </w:r>
    </w:p>
    <w:p w:rsidR="00643A5A" w:rsidRDefault="00643A5A" w:rsidP="00C478B8">
      <w:pPr>
        <w:spacing w:after="0" w:line="276" w:lineRule="auto"/>
        <w:ind w:left="-284" w:right="-341"/>
        <w:jc w:val="both"/>
        <w:rPr>
          <w:sz w:val="26"/>
          <w:szCs w:val="26"/>
        </w:rPr>
      </w:pPr>
    </w:p>
    <w:p w:rsidR="00643A5A" w:rsidRDefault="00643A5A" w:rsidP="00C478B8">
      <w:pPr>
        <w:spacing w:after="0" w:line="276" w:lineRule="auto"/>
        <w:ind w:left="-284" w:right="-341"/>
        <w:jc w:val="both"/>
        <w:rPr>
          <w:sz w:val="26"/>
          <w:szCs w:val="26"/>
        </w:rPr>
      </w:pPr>
      <w:r>
        <w:rPr>
          <w:sz w:val="26"/>
          <w:szCs w:val="26"/>
        </w:rPr>
        <w:t xml:space="preserve">Ο ΕΟΦ &amp; ο ΕΜΑ </w:t>
      </w:r>
    </w:p>
    <w:p w:rsidR="00DF5457" w:rsidRDefault="00C86F32" w:rsidP="00FA6B4E">
      <w:pPr>
        <w:numPr>
          <w:ilvl w:val="0"/>
          <w:numId w:val="6"/>
        </w:numPr>
        <w:spacing w:after="0" w:line="276" w:lineRule="auto"/>
        <w:ind w:right="-341"/>
        <w:jc w:val="both"/>
        <w:rPr>
          <w:sz w:val="26"/>
          <w:szCs w:val="26"/>
        </w:rPr>
      </w:pPr>
      <w:r w:rsidRPr="00DF5457">
        <w:rPr>
          <w:sz w:val="26"/>
          <w:szCs w:val="26"/>
        </w:rPr>
        <w:t>Π</w:t>
      </w:r>
      <w:r w:rsidR="00DF5457" w:rsidRPr="00DF5457">
        <w:rPr>
          <w:sz w:val="26"/>
          <w:szCs w:val="26"/>
        </w:rPr>
        <w:t>αρακολουθούν και καταγράφουν τον εφοδιασμό</w:t>
      </w:r>
      <w:r w:rsidRPr="00DF5457">
        <w:rPr>
          <w:sz w:val="26"/>
          <w:szCs w:val="26"/>
        </w:rPr>
        <w:t xml:space="preserve"> φαρμάκων</w:t>
      </w:r>
      <w:r>
        <w:rPr>
          <w:sz w:val="26"/>
          <w:szCs w:val="26"/>
        </w:rPr>
        <w:t>.</w:t>
      </w:r>
      <w:r w:rsidRPr="00DF5457">
        <w:rPr>
          <w:sz w:val="26"/>
          <w:szCs w:val="26"/>
        </w:rPr>
        <w:t xml:space="preserve"> </w:t>
      </w:r>
    </w:p>
    <w:p w:rsidR="00BA326F" w:rsidRPr="00DF5457" w:rsidRDefault="00C86F32" w:rsidP="00FA6B4E">
      <w:pPr>
        <w:numPr>
          <w:ilvl w:val="0"/>
          <w:numId w:val="6"/>
        </w:numPr>
        <w:spacing w:after="0" w:line="276" w:lineRule="auto"/>
        <w:ind w:right="-341"/>
        <w:jc w:val="both"/>
        <w:rPr>
          <w:sz w:val="26"/>
          <w:szCs w:val="26"/>
        </w:rPr>
      </w:pPr>
      <w:r w:rsidRPr="00DF5457">
        <w:rPr>
          <w:sz w:val="26"/>
          <w:szCs w:val="26"/>
        </w:rPr>
        <w:t>Συνεργάζονται με τους παραγωγούς για την πρόληψη ή την επίλυση ελλείψεων.</w:t>
      </w:r>
    </w:p>
    <w:p w:rsidR="00BA326F" w:rsidRPr="00643A5A" w:rsidRDefault="00C86F32" w:rsidP="00643A5A">
      <w:pPr>
        <w:numPr>
          <w:ilvl w:val="0"/>
          <w:numId w:val="6"/>
        </w:numPr>
        <w:spacing w:after="0" w:line="276" w:lineRule="auto"/>
        <w:ind w:right="-341"/>
        <w:jc w:val="both"/>
        <w:rPr>
          <w:sz w:val="26"/>
          <w:szCs w:val="26"/>
        </w:rPr>
      </w:pPr>
      <w:r w:rsidRPr="00643A5A">
        <w:rPr>
          <w:sz w:val="26"/>
          <w:szCs w:val="26"/>
        </w:rPr>
        <w:t>Λαμβάνουν μέτρα για την εξασφάλιση του εφοδιασμού</w:t>
      </w:r>
      <w:r>
        <w:rPr>
          <w:sz w:val="26"/>
          <w:szCs w:val="26"/>
        </w:rPr>
        <w:t>.</w:t>
      </w:r>
    </w:p>
    <w:p w:rsidR="00643A5A" w:rsidRDefault="00643A5A" w:rsidP="00C478B8">
      <w:pPr>
        <w:spacing w:after="0" w:line="276" w:lineRule="auto"/>
        <w:ind w:left="-284" w:right="-341"/>
        <w:jc w:val="both"/>
        <w:rPr>
          <w:sz w:val="26"/>
          <w:szCs w:val="26"/>
        </w:rPr>
      </w:pPr>
    </w:p>
    <w:p w:rsidR="00844556" w:rsidRDefault="009120C2" w:rsidP="009120C2">
      <w:pPr>
        <w:spacing w:after="0" w:line="276" w:lineRule="auto"/>
        <w:ind w:left="-284" w:right="-341"/>
        <w:jc w:val="both"/>
        <w:rPr>
          <w:sz w:val="26"/>
          <w:szCs w:val="26"/>
        </w:rPr>
      </w:pPr>
      <w:r w:rsidRPr="009120C2">
        <w:rPr>
          <w:sz w:val="26"/>
          <w:szCs w:val="26"/>
        </w:rPr>
        <w:t xml:space="preserve">Η εκστρατεία αναπτύχθηκε από κοινού με τον Ευρωπαϊκό Οργανισμό Καταναλωτών, τον Ευρωπαϊκό Σύνδεσμο </w:t>
      </w:r>
      <w:r>
        <w:rPr>
          <w:sz w:val="26"/>
          <w:szCs w:val="26"/>
        </w:rPr>
        <w:t xml:space="preserve">Νοσοκομειακών </w:t>
      </w:r>
      <w:r w:rsidRPr="009120C2">
        <w:rPr>
          <w:sz w:val="26"/>
          <w:szCs w:val="26"/>
        </w:rPr>
        <w:t>Φαρμακοποιών, τον Ευρωπαϊκό Σύνδεσμο Πυρηνικής Ιατρικής, την Ευρωπαϊκή Εταιρεία Παιδιατρικής Νευρολογίας, τους Φαρμακοποιούς της Ευρωπαϊκής Κοινότητας και την Ευρωπαϊκή Ένωση Γενικών Ιατρών, και υποστηρίχθηκε από την Ομάδα Εργασίας Ασθενών και Καταναλωτών και την Ομάδα Εργασίας Επαγγελματιών Υγείας του EMA.</w:t>
      </w:r>
      <w:r w:rsidR="00844556">
        <w:rPr>
          <w:sz w:val="26"/>
          <w:szCs w:val="26"/>
        </w:rPr>
        <w:t xml:space="preserve"> </w:t>
      </w:r>
    </w:p>
    <w:p w:rsidR="003D50F0" w:rsidRDefault="003D50F0" w:rsidP="003D50F0">
      <w:pPr>
        <w:spacing w:after="0" w:line="276" w:lineRule="auto"/>
        <w:ind w:left="1876" w:right="-341" w:firstLine="1004"/>
        <w:rPr>
          <w:sz w:val="26"/>
          <w:szCs w:val="26"/>
        </w:rPr>
      </w:pPr>
    </w:p>
    <w:p w:rsidR="003D50F0" w:rsidRDefault="003D50F0" w:rsidP="003D50F0">
      <w:pPr>
        <w:spacing w:after="0" w:line="276" w:lineRule="auto"/>
        <w:ind w:left="1876" w:right="-341" w:firstLine="1004"/>
        <w:rPr>
          <w:sz w:val="26"/>
          <w:szCs w:val="26"/>
        </w:rPr>
      </w:pPr>
    </w:p>
    <w:p w:rsidR="003D50F0" w:rsidRPr="008B0087" w:rsidRDefault="003D50F0" w:rsidP="003D50F0">
      <w:pPr>
        <w:spacing w:after="0" w:line="276" w:lineRule="auto"/>
        <w:ind w:left="1876" w:right="-341" w:firstLine="1004"/>
        <w:rPr>
          <w:sz w:val="26"/>
          <w:szCs w:val="26"/>
        </w:rPr>
      </w:pPr>
      <w:r w:rsidRPr="008B0087">
        <w:rPr>
          <w:sz w:val="26"/>
          <w:szCs w:val="26"/>
        </w:rPr>
        <w:t>ΔΙΕΘΥΝΣΗ ΠΛΗΡΟΦΟΡΗΣΗΣ &amp; ΔΗΜΟΣΙΩΝ ΣΧΕΣΕΩΝ</w:t>
      </w:r>
      <w:r>
        <w:rPr>
          <w:sz w:val="26"/>
          <w:szCs w:val="26"/>
        </w:rPr>
        <w:t xml:space="preserve"> ΕΟΦ</w:t>
      </w:r>
    </w:p>
    <w:p w:rsidR="003D50F0" w:rsidRDefault="003D50F0" w:rsidP="009120C2">
      <w:pPr>
        <w:spacing w:after="0" w:line="276" w:lineRule="auto"/>
        <w:ind w:left="-284" w:right="-341"/>
        <w:jc w:val="both"/>
        <w:rPr>
          <w:sz w:val="26"/>
          <w:szCs w:val="26"/>
        </w:rPr>
      </w:pPr>
    </w:p>
    <w:p w:rsidR="003D50F0" w:rsidRDefault="003D50F0" w:rsidP="009120C2">
      <w:pPr>
        <w:spacing w:after="0" w:line="276" w:lineRule="auto"/>
        <w:ind w:left="-284" w:right="-341"/>
        <w:jc w:val="both"/>
        <w:rPr>
          <w:sz w:val="26"/>
          <w:szCs w:val="26"/>
        </w:rPr>
      </w:pPr>
    </w:p>
    <w:p w:rsidR="00C248DA" w:rsidRPr="003D50F0" w:rsidRDefault="00C248DA" w:rsidP="00C248DA">
      <w:pPr>
        <w:pStyle w:val="a3"/>
        <w:numPr>
          <w:ilvl w:val="0"/>
          <w:numId w:val="7"/>
        </w:numPr>
        <w:spacing w:after="0" w:line="276" w:lineRule="auto"/>
        <w:ind w:right="-341"/>
        <w:jc w:val="both"/>
        <w:rPr>
          <w:sz w:val="20"/>
          <w:szCs w:val="20"/>
        </w:rPr>
      </w:pPr>
      <w:hyperlink r:id="rId9" w:history="1">
        <w:r w:rsidRPr="003D50F0">
          <w:rPr>
            <w:rStyle w:val="-"/>
            <w:sz w:val="20"/>
            <w:szCs w:val="20"/>
          </w:rPr>
          <w:t>https://www.ema.europa.eu/en/news/ema-partners-healthcare-professionals-consumers-ittakesateam-medicine-shortages-campaign</w:t>
        </w:r>
      </w:hyperlink>
    </w:p>
    <w:p w:rsidR="00844556" w:rsidRPr="009120C2" w:rsidRDefault="00844556" w:rsidP="009120C2">
      <w:pPr>
        <w:spacing w:after="0" w:line="276" w:lineRule="auto"/>
        <w:ind w:left="-284" w:right="-341"/>
        <w:jc w:val="both"/>
        <w:rPr>
          <w:sz w:val="26"/>
          <w:szCs w:val="26"/>
        </w:rPr>
      </w:pPr>
    </w:p>
    <w:p w:rsidR="009120C2" w:rsidRPr="009120C2" w:rsidRDefault="009120C2" w:rsidP="009120C2">
      <w:pPr>
        <w:spacing w:after="0" w:line="276" w:lineRule="auto"/>
        <w:ind w:left="-284" w:right="-341"/>
        <w:jc w:val="both"/>
        <w:rPr>
          <w:sz w:val="26"/>
          <w:szCs w:val="26"/>
        </w:rPr>
      </w:pPr>
    </w:p>
    <w:p w:rsidR="00924468" w:rsidRPr="00A3238D" w:rsidRDefault="00924468" w:rsidP="00C154EC">
      <w:pPr>
        <w:spacing w:after="0" w:line="276" w:lineRule="auto"/>
        <w:ind w:left="-284" w:right="-341"/>
        <w:jc w:val="both"/>
        <w:rPr>
          <w:sz w:val="26"/>
          <w:szCs w:val="26"/>
        </w:rPr>
      </w:pPr>
    </w:p>
    <w:p w:rsidR="003D50F0" w:rsidRPr="008B0087" w:rsidRDefault="003D50F0">
      <w:pPr>
        <w:spacing w:after="0" w:line="276" w:lineRule="auto"/>
        <w:ind w:left="1876" w:right="-341" w:firstLine="1004"/>
        <w:rPr>
          <w:sz w:val="26"/>
          <w:szCs w:val="26"/>
        </w:rPr>
      </w:pPr>
    </w:p>
    <w:sectPr w:rsidR="003D50F0" w:rsidRPr="008B0087" w:rsidSect="00C154EC">
      <w:pgSz w:w="11906" w:h="16838"/>
      <w:pgMar w:top="1440" w:right="155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087" w:rsidRDefault="008B0087" w:rsidP="008B0087">
      <w:pPr>
        <w:spacing w:after="0" w:line="240" w:lineRule="auto"/>
      </w:pPr>
      <w:r>
        <w:separator/>
      </w:r>
    </w:p>
  </w:endnote>
  <w:endnote w:type="continuationSeparator" w:id="0">
    <w:p w:rsidR="008B0087" w:rsidRDefault="008B0087" w:rsidP="008B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087" w:rsidRDefault="008B0087" w:rsidP="008B0087">
      <w:pPr>
        <w:spacing w:after="0" w:line="240" w:lineRule="auto"/>
      </w:pPr>
      <w:r>
        <w:separator/>
      </w:r>
    </w:p>
  </w:footnote>
  <w:footnote w:type="continuationSeparator" w:id="0">
    <w:p w:rsidR="008B0087" w:rsidRDefault="008B0087" w:rsidP="008B0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DCB"/>
    <w:multiLevelType w:val="hybridMultilevel"/>
    <w:tmpl w:val="1FAEA644"/>
    <w:lvl w:ilvl="0" w:tplc="F8E4DE8E">
      <w:start w:val="1"/>
      <w:numFmt w:val="bullet"/>
      <w:lvlText w:val=""/>
      <w:lvlJc w:val="left"/>
      <w:pPr>
        <w:tabs>
          <w:tab w:val="num" w:pos="720"/>
        </w:tabs>
        <w:ind w:left="720" w:hanging="360"/>
      </w:pPr>
      <w:rPr>
        <w:rFonts w:ascii="Wingdings" w:hAnsi="Wingdings" w:hint="default"/>
      </w:rPr>
    </w:lvl>
    <w:lvl w:ilvl="1" w:tplc="68ECAD0A" w:tentative="1">
      <w:start w:val="1"/>
      <w:numFmt w:val="bullet"/>
      <w:lvlText w:val=""/>
      <w:lvlJc w:val="left"/>
      <w:pPr>
        <w:tabs>
          <w:tab w:val="num" w:pos="1440"/>
        </w:tabs>
        <w:ind w:left="1440" w:hanging="360"/>
      </w:pPr>
      <w:rPr>
        <w:rFonts w:ascii="Wingdings" w:hAnsi="Wingdings" w:hint="default"/>
      </w:rPr>
    </w:lvl>
    <w:lvl w:ilvl="2" w:tplc="EFD8C252" w:tentative="1">
      <w:start w:val="1"/>
      <w:numFmt w:val="bullet"/>
      <w:lvlText w:val=""/>
      <w:lvlJc w:val="left"/>
      <w:pPr>
        <w:tabs>
          <w:tab w:val="num" w:pos="2160"/>
        </w:tabs>
        <w:ind w:left="2160" w:hanging="360"/>
      </w:pPr>
      <w:rPr>
        <w:rFonts w:ascii="Wingdings" w:hAnsi="Wingdings" w:hint="default"/>
      </w:rPr>
    </w:lvl>
    <w:lvl w:ilvl="3" w:tplc="3926C572" w:tentative="1">
      <w:start w:val="1"/>
      <w:numFmt w:val="bullet"/>
      <w:lvlText w:val=""/>
      <w:lvlJc w:val="left"/>
      <w:pPr>
        <w:tabs>
          <w:tab w:val="num" w:pos="2880"/>
        </w:tabs>
        <w:ind w:left="2880" w:hanging="360"/>
      </w:pPr>
      <w:rPr>
        <w:rFonts w:ascii="Wingdings" w:hAnsi="Wingdings" w:hint="default"/>
      </w:rPr>
    </w:lvl>
    <w:lvl w:ilvl="4" w:tplc="41887004" w:tentative="1">
      <w:start w:val="1"/>
      <w:numFmt w:val="bullet"/>
      <w:lvlText w:val=""/>
      <w:lvlJc w:val="left"/>
      <w:pPr>
        <w:tabs>
          <w:tab w:val="num" w:pos="3600"/>
        </w:tabs>
        <w:ind w:left="3600" w:hanging="360"/>
      </w:pPr>
      <w:rPr>
        <w:rFonts w:ascii="Wingdings" w:hAnsi="Wingdings" w:hint="default"/>
      </w:rPr>
    </w:lvl>
    <w:lvl w:ilvl="5" w:tplc="C4F46F60" w:tentative="1">
      <w:start w:val="1"/>
      <w:numFmt w:val="bullet"/>
      <w:lvlText w:val=""/>
      <w:lvlJc w:val="left"/>
      <w:pPr>
        <w:tabs>
          <w:tab w:val="num" w:pos="4320"/>
        </w:tabs>
        <w:ind w:left="4320" w:hanging="360"/>
      </w:pPr>
      <w:rPr>
        <w:rFonts w:ascii="Wingdings" w:hAnsi="Wingdings" w:hint="default"/>
      </w:rPr>
    </w:lvl>
    <w:lvl w:ilvl="6" w:tplc="103E79E4" w:tentative="1">
      <w:start w:val="1"/>
      <w:numFmt w:val="bullet"/>
      <w:lvlText w:val=""/>
      <w:lvlJc w:val="left"/>
      <w:pPr>
        <w:tabs>
          <w:tab w:val="num" w:pos="5040"/>
        </w:tabs>
        <w:ind w:left="5040" w:hanging="360"/>
      </w:pPr>
      <w:rPr>
        <w:rFonts w:ascii="Wingdings" w:hAnsi="Wingdings" w:hint="default"/>
      </w:rPr>
    </w:lvl>
    <w:lvl w:ilvl="7" w:tplc="983A8212" w:tentative="1">
      <w:start w:val="1"/>
      <w:numFmt w:val="bullet"/>
      <w:lvlText w:val=""/>
      <w:lvlJc w:val="left"/>
      <w:pPr>
        <w:tabs>
          <w:tab w:val="num" w:pos="5760"/>
        </w:tabs>
        <w:ind w:left="5760" w:hanging="360"/>
      </w:pPr>
      <w:rPr>
        <w:rFonts w:ascii="Wingdings" w:hAnsi="Wingdings" w:hint="default"/>
      </w:rPr>
    </w:lvl>
    <w:lvl w:ilvl="8" w:tplc="500A06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123AE"/>
    <w:multiLevelType w:val="hybridMultilevel"/>
    <w:tmpl w:val="0BCA9BBE"/>
    <w:lvl w:ilvl="0" w:tplc="04080001">
      <w:start w:val="1"/>
      <w:numFmt w:val="bullet"/>
      <w:lvlText w:val=""/>
      <w:lvlJc w:val="left"/>
      <w:pPr>
        <w:ind w:left="3448" w:hanging="360"/>
      </w:pPr>
      <w:rPr>
        <w:rFonts w:ascii="Symbol" w:hAnsi="Symbol" w:hint="default"/>
      </w:rPr>
    </w:lvl>
    <w:lvl w:ilvl="1" w:tplc="04080003" w:tentative="1">
      <w:start w:val="1"/>
      <w:numFmt w:val="bullet"/>
      <w:lvlText w:val="o"/>
      <w:lvlJc w:val="left"/>
      <w:pPr>
        <w:ind w:left="4168" w:hanging="360"/>
      </w:pPr>
      <w:rPr>
        <w:rFonts w:ascii="Courier New" w:hAnsi="Courier New" w:cs="Courier New" w:hint="default"/>
      </w:rPr>
    </w:lvl>
    <w:lvl w:ilvl="2" w:tplc="04080005" w:tentative="1">
      <w:start w:val="1"/>
      <w:numFmt w:val="bullet"/>
      <w:lvlText w:val=""/>
      <w:lvlJc w:val="left"/>
      <w:pPr>
        <w:ind w:left="4888" w:hanging="360"/>
      </w:pPr>
      <w:rPr>
        <w:rFonts w:ascii="Wingdings" w:hAnsi="Wingdings" w:hint="default"/>
      </w:rPr>
    </w:lvl>
    <w:lvl w:ilvl="3" w:tplc="04080001" w:tentative="1">
      <w:start w:val="1"/>
      <w:numFmt w:val="bullet"/>
      <w:lvlText w:val=""/>
      <w:lvlJc w:val="left"/>
      <w:pPr>
        <w:ind w:left="5608" w:hanging="360"/>
      </w:pPr>
      <w:rPr>
        <w:rFonts w:ascii="Symbol" w:hAnsi="Symbol" w:hint="default"/>
      </w:rPr>
    </w:lvl>
    <w:lvl w:ilvl="4" w:tplc="04080003" w:tentative="1">
      <w:start w:val="1"/>
      <w:numFmt w:val="bullet"/>
      <w:lvlText w:val="o"/>
      <w:lvlJc w:val="left"/>
      <w:pPr>
        <w:ind w:left="6328" w:hanging="360"/>
      </w:pPr>
      <w:rPr>
        <w:rFonts w:ascii="Courier New" w:hAnsi="Courier New" w:cs="Courier New" w:hint="default"/>
      </w:rPr>
    </w:lvl>
    <w:lvl w:ilvl="5" w:tplc="04080005" w:tentative="1">
      <w:start w:val="1"/>
      <w:numFmt w:val="bullet"/>
      <w:lvlText w:val=""/>
      <w:lvlJc w:val="left"/>
      <w:pPr>
        <w:ind w:left="7048" w:hanging="360"/>
      </w:pPr>
      <w:rPr>
        <w:rFonts w:ascii="Wingdings" w:hAnsi="Wingdings" w:hint="default"/>
      </w:rPr>
    </w:lvl>
    <w:lvl w:ilvl="6" w:tplc="04080001" w:tentative="1">
      <w:start w:val="1"/>
      <w:numFmt w:val="bullet"/>
      <w:lvlText w:val=""/>
      <w:lvlJc w:val="left"/>
      <w:pPr>
        <w:ind w:left="7768" w:hanging="360"/>
      </w:pPr>
      <w:rPr>
        <w:rFonts w:ascii="Symbol" w:hAnsi="Symbol" w:hint="default"/>
      </w:rPr>
    </w:lvl>
    <w:lvl w:ilvl="7" w:tplc="04080003" w:tentative="1">
      <w:start w:val="1"/>
      <w:numFmt w:val="bullet"/>
      <w:lvlText w:val="o"/>
      <w:lvlJc w:val="left"/>
      <w:pPr>
        <w:ind w:left="8488" w:hanging="360"/>
      </w:pPr>
      <w:rPr>
        <w:rFonts w:ascii="Courier New" w:hAnsi="Courier New" w:cs="Courier New" w:hint="default"/>
      </w:rPr>
    </w:lvl>
    <w:lvl w:ilvl="8" w:tplc="04080005" w:tentative="1">
      <w:start w:val="1"/>
      <w:numFmt w:val="bullet"/>
      <w:lvlText w:val=""/>
      <w:lvlJc w:val="left"/>
      <w:pPr>
        <w:ind w:left="9208" w:hanging="360"/>
      </w:pPr>
      <w:rPr>
        <w:rFonts w:ascii="Wingdings" w:hAnsi="Wingdings" w:hint="default"/>
      </w:rPr>
    </w:lvl>
  </w:abstractNum>
  <w:abstractNum w:abstractNumId="2" w15:restartNumberingAfterBreak="0">
    <w:nsid w:val="43763CA8"/>
    <w:multiLevelType w:val="hybridMultilevel"/>
    <w:tmpl w:val="6E88B2E0"/>
    <w:lvl w:ilvl="0" w:tplc="C66CDAD6">
      <w:start w:val="1"/>
      <w:numFmt w:val="bullet"/>
      <w:lvlText w:val=""/>
      <w:lvlJc w:val="left"/>
      <w:pPr>
        <w:tabs>
          <w:tab w:val="num" w:pos="720"/>
        </w:tabs>
        <w:ind w:left="720" w:hanging="360"/>
      </w:pPr>
      <w:rPr>
        <w:rFonts w:ascii="Wingdings" w:hAnsi="Wingdings" w:hint="default"/>
      </w:rPr>
    </w:lvl>
    <w:lvl w:ilvl="1" w:tplc="C226DA9C" w:tentative="1">
      <w:start w:val="1"/>
      <w:numFmt w:val="bullet"/>
      <w:lvlText w:val=""/>
      <w:lvlJc w:val="left"/>
      <w:pPr>
        <w:tabs>
          <w:tab w:val="num" w:pos="1440"/>
        </w:tabs>
        <w:ind w:left="1440" w:hanging="360"/>
      </w:pPr>
      <w:rPr>
        <w:rFonts w:ascii="Wingdings" w:hAnsi="Wingdings" w:hint="default"/>
      </w:rPr>
    </w:lvl>
    <w:lvl w:ilvl="2" w:tplc="4A1A5014" w:tentative="1">
      <w:start w:val="1"/>
      <w:numFmt w:val="bullet"/>
      <w:lvlText w:val=""/>
      <w:lvlJc w:val="left"/>
      <w:pPr>
        <w:tabs>
          <w:tab w:val="num" w:pos="2160"/>
        </w:tabs>
        <w:ind w:left="2160" w:hanging="360"/>
      </w:pPr>
      <w:rPr>
        <w:rFonts w:ascii="Wingdings" w:hAnsi="Wingdings" w:hint="default"/>
      </w:rPr>
    </w:lvl>
    <w:lvl w:ilvl="3" w:tplc="A5AA1664" w:tentative="1">
      <w:start w:val="1"/>
      <w:numFmt w:val="bullet"/>
      <w:lvlText w:val=""/>
      <w:lvlJc w:val="left"/>
      <w:pPr>
        <w:tabs>
          <w:tab w:val="num" w:pos="2880"/>
        </w:tabs>
        <w:ind w:left="2880" w:hanging="360"/>
      </w:pPr>
      <w:rPr>
        <w:rFonts w:ascii="Wingdings" w:hAnsi="Wingdings" w:hint="default"/>
      </w:rPr>
    </w:lvl>
    <w:lvl w:ilvl="4" w:tplc="54EA24C0" w:tentative="1">
      <w:start w:val="1"/>
      <w:numFmt w:val="bullet"/>
      <w:lvlText w:val=""/>
      <w:lvlJc w:val="left"/>
      <w:pPr>
        <w:tabs>
          <w:tab w:val="num" w:pos="3600"/>
        </w:tabs>
        <w:ind w:left="3600" w:hanging="360"/>
      </w:pPr>
      <w:rPr>
        <w:rFonts w:ascii="Wingdings" w:hAnsi="Wingdings" w:hint="default"/>
      </w:rPr>
    </w:lvl>
    <w:lvl w:ilvl="5" w:tplc="622EE9C8" w:tentative="1">
      <w:start w:val="1"/>
      <w:numFmt w:val="bullet"/>
      <w:lvlText w:val=""/>
      <w:lvlJc w:val="left"/>
      <w:pPr>
        <w:tabs>
          <w:tab w:val="num" w:pos="4320"/>
        </w:tabs>
        <w:ind w:left="4320" w:hanging="360"/>
      </w:pPr>
      <w:rPr>
        <w:rFonts w:ascii="Wingdings" w:hAnsi="Wingdings" w:hint="default"/>
      </w:rPr>
    </w:lvl>
    <w:lvl w:ilvl="6" w:tplc="476A0AF4" w:tentative="1">
      <w:start w:val="1"/>
      <w:numFmt w:val="bullet"/>
      <w:lvlText w:val=""/>
      <w:lvlJc w:val="left"/>
      <w:pPr>
        <w:tabs>
          <w:tab w:val="num" w:pos="5040"/>
        </w:tabs>
        <w:ind w:left="5040" w:hanging="360"/>
      </w:pPr>
      <w:rPr>
        <w:rFonts w:ascii="Wingdings" w:hAnsi="Wingdings" w:hint="default"/>
      </w:rPr>
    </w:lvl>
    <w:lvl w:ilvl="7" w:tplc="8CA64DE6" w:tentative="1">
      <w:start w:val="1"/>
      <w:numFmt w:val="bullet"/>
      <w:lvlText w:val=""/>
      <w:lvlJc w:val="left"/>
      <w:pPr>
        <w:tabs>
          <w:tab w:val="num" w:pos="5760"/>
        </w:tabs>
        <w:ind w:left="5760" w:hanging="360"/>
      </w:pPr>
      <w:rPr>
        <w:rFonts w:ascii="Wingdings" w:hAnsi="Wingdings" w:hint="default"/>
      </w:rPr>
    </w:lvl>
    <w:lvl w:ilvl="8" w:tplc="F3C428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B25755"/>
    <w:multiLevelType w:val="hybridMultilevel"/>
    <w:tmpl w:val="6452FB04"/>
    <w:lvl w:ilvl="0" w:tplc="885E08E0">
      <w:start w:val="1"/>
      <w:numFmt w:val="bullet"/>
      <w:lvlText w:val=""/>
      <w:lvlJc w:val="left"/>
      <w:pPr>
        <w:tabs>
          <w:tab w:val="num" w:pos="720"/>
        </w:tabs>
        <w:ind w:left="720" w:hanging="360"/>
      </w:pPr>
      <w:rPr>
        <w:rFonts w:ascii="Wingdings" w:hAnsi="Wingdings" w:hint="default"/>
      </w:rPr>
    </w:lvl>
    <w:lvl w:ilvl="1" w:tplc="E17E4870" w:tentative="1">
      <w:start w:val="1"/>
      <w:numFmt w:val="bullet"/>
      <w:lvlText w:val=""/>
      <w:lvlJc w:val="left"/>
      <w:pPr>
        <w:tabs>
          <w:tab w:val="num" w:pos="1440"/>
        </w:tabs>
        <w:ind w:left="1440" w:hanging="360"/>
      </w:pPr>
      <w:rPr>
        <w:rFonts w:ascii="Wingdings" w:hAnsi="Wingdings" w:hint="default"/>
      </w:rPr>
    </w:lvl>
    <w:lvl w:ilvl="2" w:tplc="65667F52" w:tentative="1">
      <w:start w:val="1"/>
      <w:numFmt w:val="bullet"/>
      <w:lvlText w:val=""/>
      <w:lvlJc w:val="left"/>
      <w:pPr>
        <w:tabs>
          <w:tab w:val="num" w:pos="2160"/>
        </w:tabs>
        <w:ind w:left="2160" w:hanging="360"/>
      </w:pPr>
      <w:rPr>
        <w:rFonts w:ascii="Wingdings" w:hAnsi="Wingdings" w:hint="default"/>
      </w:rPr>
    </w:lvl>
    <w:lvl w:ilvl="3" w:tplc="EC308972" w:tentative="1">
      <w:start w:val="1"/>
      <w:numFmt w:val="bullet"/>
      <w:lvlText w:val=""/>
      <w:lvlJc w:val="left"/>
      <w:pPr>
        <w:tabs>
          <w:tab w:val="num" w:pos="2880"/>
        </w:tabs>
        <w:ind w:left="2880" w:hanging="360"/>
      </w:pPr>
      <w:rPr>
        <w:rFonts w:ascii="Wingdings" w:hAnsi="Wingdings" w:hint="default"/>
      </w:rPr>
    </w:lvl>
    <w:lvl w:ilvl="4" w:tplc="5FB62B40" w:tentative="1">
      <w:start w:val="1"/>
      <w:numFmt w:val="bullet"/>
      <w:lvlText w:val=""/>
      <w:lvlJc w:val="left"/>
      <w:pPr>
        <w:tabs>
          <w:tab w:val="num" w:pos="3600"/>
        </w:tabs>
        <w:ind w:left="3600" w:hanging="360"/>
      </w:pPr>
      <w:rPr>
        <w:rFonts w:ascii="Wingdings" w:hAnsi="Wingdings" w:hint="default"/>
      </w:rPr>
    </w:lvl>
    <w:lvl w:ilvl="5" w:tplc="A2A62E4C" w:tentative="1">
      <w:start w:val="1"/>
      <w:numFmt w:val="bullet"/>
      <w:lvlText w:val=""/>
      <w:lvlJc w:val="left"/>
      <w:pPr>
        <w:tabs>
          <w:tab w:val="num" w:pos="4320"/>
        </w:tabs>
        <w:ind w:left="4320" w:hanging="360"/>
      </w:pPr>
      <w:rPr>
        <w:rFonts w:ascii="Wingdings" w:hAnsi="Wingdings" w:hint="default"/>
      </w:rPr>
    </w:lvl>
    <w:lvl w:ilvl="6" w:tplc="8D52F3BA" w:tentative="1">
      <w:start w:val="1"/>
      <w:numFmt w:val="bullet"/>
      <w:lvlText w:val=""/>
      <w:lvlJc w:val="left"/>
      <w:pPr>
        <w:tabs>
          <w:tab w:val="num" w:pos="5040"/>
        </w:tabs>
        <w:ind w:left="5040" w:hanging="360"/>
      </w:pPr>
      <w:rPr>
        <w:rFonts w:ascii="Wingdings" w:hAnsi="Wingdings" w:hint="default"/>
      </w:rPr>
    </w:lvl>
    <w:lvl w:ilvl="7" w:tplc="B04E1A62" w:tentative="1">
      <w:start w:val="1"/>
      <w:numFmt w:val="bullet"/>
      <w:lvlText w:val=""/>
      <w:lvlJc w:val="left"/>
      <w:pPr>
        <w:tabs>
          <w:tab w:val="num" w:pos="5760"/>
        </w:tabs>
        <w:ind w:left="5760" w:hanging="360"/>
      </w:pPr>
      <w:rPr>
        <w:rFonts w:ascii="Wingdings" w:hAnsi="Wingdings" w:hint="default"/>
      </w:rPr>
    </w:lvl>
    <w:lvl w:ilvl="8" w:tplc="A89E3C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7F2252"/>
    <w:multiLevelType w:val="hybridMultilevel"/>
    <w:tmpl w:val="DB5AA6B2"/>
    <w:lvl w:ilvl="0" w:tplc="A6766B6E">
      <w:start w:val="1"/>
      <w:numFmt w:val="bullet"/>
      <w:lvlText w:val=""/>
      <w:lvlJc w:val="left"/>
      <w:pPr>
        <w:tabs>
          <w:tab w:val="num" w:pos="720"/>
        </w:tabs>
        <w:ind w:left="720" w:hanging="360"/>
      </w:pPr>
      <w:rPr>
        <w:rFonts w:ascii="Wingdings" w:hAnsi="Wingdings" w:hint="default"/>
      </w:rPr>
    </w:lvl>
    <w:lvl w:ilvl="1" w:tplc="C88A1050" w:tentative="1">
      <w:start w:val="1"/>
      <w:numFmt w:val="bullet"/>
      <w:lvlText w:val=""/>
      <w:lvlJc w:val="left"/>
      <w:pPr>
        <w:tabs>
          <w:tab w:val="num" w:pos="1440"/>
        </w:tabs>
        <w:ind w:left="1440" w:hanging="360"/>
      </w:pPr>
      <w:rPr>
        <w:rFonts w:ascii="Wingdings" w:hAnsi="Wingdings" w:hint="default"/>
      </w:rPr>
    </w:lvl>
    <w:lvl w:ilvl="2" w:tplc="311C70EA" w:tentative="1">
      <w:start w:val="1"/>
      <w:numFmt w:val="bullet"/>
      <w:lvlText w:val=""/>
      <w:lvlJc w:val="left"/>
      <w:pPr>
        <w:tabs>
          <w:tab w:val="num" w:pos="2160"/>
        </w:tabs>
        <w:ind w:left="2160" w:hanging="360"/>
      </w:pPr>
      <w:rPr>
        <w:rFonts w:ascii="Wingdings" w:hAnsi="Wingdings" w:hint="default"/>
      </w:rPr>
    </w:lvl>
    <w:lvl w:ilvl="3" w:tplc="2C400646" w:tentative="1">
      <w:start w:val="1"/>
      <w:numFmt w:val="bullet"/>
      <w:lvlText w:val=""/>
      <w:lvlJc w:val="left"/>
      <w:pPr>
        <w:tabs>
          <w:tab w:val="num" w:pos="2880"/>
        </w:tabs>
        <w:ind w:left="2880" w:hanging="360"/>
      </w:pPr>
      <w:rPr>
        <w:rFonts w:ascii="Wingdings" w:hAnsi="Wingdings" w:hint="default"/>
      </w:rPr>
    </w:lvl>
    <w:lvl w:ilvl="4" w:tplc="1CC62866" w:tentative="1">
      <w:start w:val="1"/>
      <w:numFmt w:val="bullet"/>
      <w:lvlText w:val=""/>
      <w:lvlJc w:val="left"/>
      <w:pPr>
        <w:tabs>
          <w:tab w:val="num" w:pos="3600"/>
        </w:tabs>
        <w:ind w:left="3600" w:hanging="360"/>
      </w:pPr>
      <w:rPr>
        <w:rFonts w:ascii="Wingdings" w:hAnsi="Wingdings" w:hint="default"/>
      </w:rPr>
    </w:lvl>
    <w:lvl w:ilvl="5" w:tplc="1DF4A2A4" w:tentative="1">
      <w:start w:val="1"/>
      <w:numFmt w:val="bullet"/>
      <w:lvlText w:val=""/>
      <w:lvlJc w:val="left"/>
      <w:pPr>
        <w:tabs>
          <w:tab w:val="num" w:pos="4320"/>
        </w:tabs>
        <w:ind w:left="4320" w:hanging="360"/>
      </w:pPr>
      <w:rPr>
        <w:rFonts w:ascii="Wingdings" w:hAnsi="Wingdings" w:hint="default"/>
      </w:rPr>
    </w:lvl>
    <w:lvl w:ilvl="6" w:tplc="FD5406EC" w:tentative="1">
      <w:start w:val="1"/>
      <w:numFmt w:val="bullet"/>
      <w:lvlText w:val=""/>
      <w:lvlJc w:val="left"/>
      <w:pPr>
        <w:tabs>
          <w:tab w:val="num" w:pos="5040"/>
        </w:tabs>
        <w:ind w:left="5040" w:hanging="360"/>
      </w:pPr>
      <w:rPr>
        <w:rFonts w:ascii="Wingdings" w:hAnsi="Wingdings" w:hint="default"/>
      </w:rPr>
    </w:lvl>
    <w:lvl w:ilvl="7" w:tplc="F0D26E12" w:tentative="1">
      <w:start w:val="1"/>
      <w:numFmt w:val="bullet"/>
      <w:lvlText w:val=""/>
      <w:lvlJc w:val="left"/>
      <w:pPr>
        <w:tabs>
          <w:tab w:val="num" w:pos="5760"/>
        </w:tabs>
        <w:ind w:left="5760" w:hanging="360"/>
      </w:pPr>
      <w:rPr>
        <w:rFonts w:ascii="Wingdings" w:hAnsi="Wingdings" w:hint="default"/>
      </w:rPr>
    </w:lvl>
    <w:lvl w:ilvl="8" w:tplc="049AFF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F73512"/>
    <w:multiLevelType w:val="hybridMultilevel"/>
    <w:tmpl w:val="7E5041DE"/>
    <w:lvl w:ilvl="0" w:tplc="2EF60156">
      <w:start w:val="1"/>
      <w:numFmt w:val="bullet"/>
      <w:lvlText w:val=""/>
      <w:lvlJc w:val="left"/>
      <w:pPr>
        <w:tabs>
          <w:tab w:val="num" w:pos="720"/>
        </w:tabs>
        <w:ind w:left="720" w:hanging="360"/>
      </w:pPr>
      <w:rPr>
        <w:rFonts w:ascii="Wingdings" w:hAnsi="Wingdings" w:hint="default"/>
      </w:rPr>
    </w:lvl>
    <w:lvl w:ilvl="1" w:tplc="B3A2DB86" w:tentative="1">
      <w:start w:val="1"/>
      <w:numFmt w:val="bullet"/>
      <w:lvlText w:val=""/>
      <w:lvlJc w:val="left"/>
      <w:pPr>
        <w:tabs>
          <w:tab w:val="num" w:pos="1440"/>
        </w:tabs>
        <w:ind w:left="1440" w:hanging="360"/>
      </w:pPr>
      <w:rPr>
        <w:rFonts w:ascii="Wingdings" w:hAnsi="Wingdings" w:hint="default"/>
      </w:rPr>
    </w:lvl>
    <w:lvl w:ilvl="2" w:tplc="402A082A" w:tentative="1">
      <w:start w:val="1"/>
      <w:numFmt w:val="bullet"/>
      <w:lvlText w:val=""/>
      <w:lvlJc w:val="left"/>
      <w:pPr>
        <w:tabs>
          <w:tab w:val="num" w:pos="2160"/>
        </w:tabs>
        <w:ind w:left="2160" w:hanging="360"/>
      </w:pPr>
      <w:rPr>
        <w:rFonts w:ascii="Wingdings" w:hAnsi="Wingdings" w:hint="default"/>
      </w:rPr>
    </w:lvl>
    <w:lvl w:ilvl="3" w:tplc="97842FAA" w:tentative="1">
      <w:start w:val="1"/>
      <w:numFmt w:val="bullet"/>
      <w:lvlText w:val=""/>
      <w:lvlJc w:val="left"/>
      <w:pPr>
        <w:tabs>
          <w:tab w:val="num" w:pos="2880"/>
        </w:tabs>
        <w:ind w:left="2880" w:hanging="360"/>
      </w:pPr>
      <w:rPr>
        <w:rFonts w:ascii="Wingdings" w:hAnsi="Wingdings" w:hint="default"/>
      </w:rPr>
    </w:lvl>
    <w:lvl w:ilvl="4" w:tplc="DE68ED50" w:tentative="1">
      <w:start w:val="1"/>
      <w:numFmt w:val="bullet"/>
      <w:lvlText w:val=""/>
      <w:lvlJc w:val="left"/>
      <w:pPr>
        <w:tabs>
          <w:tab w:val="num" w:pos="3600"/>
        </w:tabs>
        <w:ind w:left="3600" w:hanging="360"/>
      </w:pPr>
      <w:rPr>
        <w:rFonts w:ascii="Wingdings" w:hAnsi="Wingdings" w:hint="default"/>
      </w:rPr>
    </w:lvl>
    <w:lvl w:ilvl="5" w:tplc="C7082EB0" w:tentative="1">
      <w:start w:val="1"/>
      <w:numFmt w:val="bullet"/>
      <w:lvlText w:val=""/>
      <w:lvlJc w:val="left"/>
      <w:pPr>
        <w:tabs>
          <w:tab w:val="num" w:pos="4320"/>
        </w:tabs>
        <w:ind w:left="4320" w:hanging="360"/>
      </w:pPr>
      <w:rPr>
        <w:rFonts w:ascii="Wingdings" w:hAnsi="Wingdings" w:hint="default"/>
      </w:rPr>
    </w:lvl>
    <w:lvl w:ilvl="6" w:tplc="68D04934" w:tentative="1">
      <w:start w:val="1"/>
      <w:numFmt w:val="bullet"/>
      <w:lvlText w:val=""/>
      <w:lvlJc w:val="left"/>
      <w:pPr>
        <w:tabs>
          <w:tab w:val="num" w:pos="5040"/>
        </w:tabs>
        <w:ind w:left="5040" w:hanging="360"/>
      </w:pPr>
      <w:rPr>
        <w:rFonts w:ascii="Wingdings" w:hAnsi="Wingdings" w:hint="default"/>
      </w:rPr>
    </w:lvl>
    <w:lvl w:ilvl="7" w:tplc="A78E9CE2" w:tentative="1">
      <w:start w:val="1"/>
      <w:numFmt w:val="bullet"/>
      <w:lvlText w:val=""/>
      <w:lvlJc w:val="left"/>
      <w:pPr>
        <w:tabs>
          <w:tab w:val="num" w:pos="5760"/>
        </w:tabs>
        <w:ind w:left="5760" w:hanging="360"/>
      </w:pPr>
      <w:rPr>
        <w:rFonts w:ascii="Wingdings" w:hAnsi="Wingdings" w:hint="default"/>
      </w:rPr>
    </w:lvl>
    <w:lvl w:ilvl="8" w:tplc="1FF208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6C4EBE"/>
    <w:multiLevelType w:val="hybridMultilevel"/>
    <w:tmpl w:val="EB84C30A"/>
    <w:lvl w:ilvl="0" w:tplc="F02C4D6E">
      <w:start w:val="1"/>
      <w:numFmt w:val="decimal"/>
      <w:lvlText w:val="%1."/>
      <w:lvlJc w:val="left"/>
      <w:pPr>
        <w:ind w:left="76" w:hanging="360"/>
      </w:pPr>
      <w:rPr>
        <w:rFonts w:hint="default"/>
        <w:sz w:val="22"/>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E8"/>
    <w:rsid w:val="00024432"/>
    <w:rsid w:val="001A6D7E"/>
    <w:rsid w:val="001C5282"/>
    <w:rsid w:val="001C5EE8"/>
    <w:rsid w:val="00201DE0"/>
    <w:rsid w:val="002113CB"/>
    <w:rsid w:val="0023129F"/>
    <w:rsid w:val="002860C8"/>
    <w:rsid w:val="002C3DA8"/>
    <w:rsid w:val="002E7943"/>
    <w:rsid w:val="003D50F0"/>
    <w:rsid w:val="003E6467"/>
    <w:rsid w:val="004236B0"/>
    <w:rsid w:val="004500B6"/>
    <w:rsid w:val="0045284D"/>
    <w:rsid w:val="004A035E"/>
    <w:rsid w:val="004F5F1A"/>
    <w:rsid w:val="005037FA"/>
    <w:rsid w:val="00520C93"/>
    <w:rsid w:val="005452D1"/>
    <w:rsid w:val="00564101"/>
    <w:rsid w:val="005A034F"/>
    <w:rsid w:val="00643A5A"/>
    <w:rsid w:val="007B353F"/>
    <w:rsid w:val="007F350C"/>
    <w:rsid w:val="00834449"/>
    <w:rsid w:val="00844556"/>
    <w:rsid w:val="0085674C"/>
    <w:rsid w:val="008632FD"/>
    <w:rsid w:val="00866B85"/>
    <w:rsid w:val="008B0087"/>
    <w:rsid w:val="008B7D84"/>
    <w:rsid w:val="008C48F5"/>
    <w:rsid w:val="009120C2"/>
    <w:rsid w:val="00924468"/>
    <w:rsid w:val="00950970"/>
    <w:rsid w:val="009A2E7A"/>
    <w:rsid w:val="009E70BF"/>
    <w:rsid w:val="00A3238D"/>
    <w:rsid w:val="00A44F80"/>
    <w:rsid w:val="00AA7B37"/>
    <w:rsid w:val="00B6666B"/>
    <w:rsid w:val="00B7524C"/>
    <w:rsid w:val="00BA326F"/>
    <w:rsid w:val="00C154EC"/>
    <w:rsid w:val="00C248DA"/>
    <w:rsid w:val="00C44315"/>
    <w:rsid w:val="00C478B8"/>
    <w:rsid w:val="00C86F32"/>
    <w:rsid w:val="00C97A6E"/>
    <w:rsid w:val="00CF3116"/>
    <w:rsid w:val="00CF7B2F"/>
    <w:rsid w:val="00D13713"/>
    <w:rsid w:val="00D33CD4"/>
    <w:rsid w:val="00D71074"/>
    <w:rsid w:val="00D729FD"/>
    <w:rsid w:val="00D93853"/>
    <w:rsid w:val="00DF5457"/>
    <w:rsid w:val="00E47C66"/>
    <w:rsid w:val="00EB30D2"/>
    <w:rsid w:val="00EC1314"/>
    <w:rsid w:val="00F364F2"/>
    <w:rsid w:val="00F6335B"/>
    <w:rsid w:val="00FD1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3B4043"/>
  <w15:chartTrackingRefBased/>
  <w15:docId w15:val="{F8B5C1D2-6D76-4243-B0CB-11C63BC3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50C"/>
    <w:pPr>
      <w:ind w:left="720"/>
      <w:contextualSpacing/>
    </w:pPr>
  </w:style>
  <w:style w:type="character" w:styleId="-">
    <w:name w:val="Hyperlink"/>
    <w:basedOn w:val="a0"/>
    <w:uiPriority w:val="99"/>
    <w:unhideWhenUsed/>
    <w:rsid w:val="00CF3116"/>
    <w:rPr>
      <w:color w:val="0000FF"/>
      <w:u w:val="single"/>
    </w:rPr>
  </w:style>
  <w:style w:type="character" w:styleId="-0">
    <w:name w:val="FollowedHyperlink"/>
    <w:basedOn w:val="a0"/>
    <w:uiPriority w:val="99"/>
    <w:semiHidden/>
    <w:unhideWhenUsed/>
    <w:rsid w:val="005037FA"/>
    <w:rPr>
      <w:color w:val="954F72" w:themeColor="followedHyperlink"/>
      <w:u w:val="single"/>
    </w:rPr>
  </w:style>
  <w:style w:type="character" w:styleId="a4">
    <w:name w:val="line number"/>
    <w:basedOn w:val="a0"/>
    <w:uiPriority w:val="99"/>
    <w:semiHidden/>
    <w:unhideWhenUsed/>
    <w:rsid w:val="002C3DA8"/>
  </w:style>
  <w:style w:type="paragraph" w:styleId="a5">
    <w:name w:val="Balloon Text"/>
    <w:basedOn w:val="a"/>
    <w:link w:val="Char"/>
    <w:uiPriority w:val="99"/>
    <w:semiHidden/>
    <w:unhideWhenUsed/>
    <w:rsid w:val="00D93853"/>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D93853"/>
    <w:rPr>
      <w:rFonts w:ascii="Segoe UI" w:hAnsi="Segoe UI" w:cs="Segoe UI"/>
      <w:sz w:val="18"/>
      <w:szCs w:val="18"/>
    </w:rPr>
  </w:style>
  <w:style w:type="paragraph" w:styleId="a6">
    <w:name w:val="header"/>
    <w:basedOn w:val="a"/>
    <w:link w:val="Char0"/>
    <w:uiPriority w:val="99"/>
    <w:unhideWhenUsed/>
    <w:rsid w:val="008B0087"/>
    <w:pPr>
      <w:tabs>
        <w:tab w:val="center" w:pos="4153"/>
        <w:tab w:val="right" w:pos="8306"/>
      </w:tabs>
      <w:spacing w:after="0" w:line="240" w:lineRule="auto"/>
    </w:pPr>
  </w:style>
  <w:style w:type="character" w:customStyle="1" w:styleId="Char0">
    <w:name w:val="Κεφαλίδα Char"/>
    <w:basedOn w:val="a0"/>
    <w:link w:val="a6"/>
    <w:uiPriority w:val="99"/>
    <w:rsid w:val="008B0087"/>
  </w:style>
  <w:style w:type="paragraph" w:styleId="a7">
    <w:name w:val="footer"/>
    <w:basedOn w:val="a"/>
    <w:link w:val="Char1"/>
    <w:uiPriority w:val="99"/>
    <w:unhideWhenUsed/>
    <w:rsid w:val="008B0087"/>
    <w:pPr>
      <w:tabs>
        <w:tab w:val="center" w:pos="4153"/>
        <w:tab w:val="right" w:pos="8306"/>
      </w:tabs>
      <w:spacing w:after="0" w:line="240" w:lineRule="auto"/>
    </w:pPr>
  </w:style>
  <w:style w:type="character" w:customStyle="1" w:styleId="Char1">
    <w:name w:val="Υποσέλιδο Char"/>
    <w:basedOn w:val="a0"/>
    <w:link w:val="a7"/>
    <w:uiPriority w:val="99"/>
    <w:rsid w:val="008B0087"/>
  </w:style>
  <w:style w:type="paragraph" w:styleId="a8">
    <w:name w:val="footnote text"/>
    <w:basedOn w:val="a"/>
    <w:link w:val="Char2"/>
    <w:uiPriority w:val="99"/>
    <w:semiHidden/>
    <w:unhideWhenUsed/>
    <w:rsid w:val="00643A5A"/>
    <w:pPr>
      <w:spacing w:after="0" w:line="240" w:lineRule="auto"/>
    </w:pPr>
    <w:rPr>
      <w:sz w:val="20"/>
      <w:szCs w:val="20"/>
    </w:rPr>
  </w:style>
  <w:style w:type="character" w:customStyle="1" w:styleId="Char2">
    <w:name w:val="Κείμενο υποσημείωσης Char"/>
    <w:basedOn w:val="a0"/>
    <w:link w:val="a8"/>
    <w:uiPriority w:val="99"/>
    <w:semiHidden/>
    <w:rsid w:val="00643A5A"/>
    <w:rPr>
      <w:sz w:val="20"/>
      <w:szCs w:val="20"/>
    </w:rPr>
  </w:style>
  <w:style w:type="character" w:styleId="a9">
    <w:name w:val="footnote reference"/>
    <w:basedOn w:val="a0"/>
    <w:uiPriority w:val="99"/>
    <w:semiHidden/>
    <w:unhideWhenUsed/>
    <w:rsid w:val="0064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75725">
      <w:bodyDiv w:val="1"/>
      <w:marLeft w:val="0"/>
      <w:marRight w:val="0"/>
      <w:marTop w:val="0"/>
      <w:marBottom w:val="0"/>
      <w:divBdr>
        <w:top w:val="none" w:sz="0" w:space="0" w:color="auto"/>
        <w:left w:val="none" w:sz="0" w:space="0" w:color="auto"/>
        <w:bottom w:val="none" w:sz="0" w:space="0" w:color="auto"/>
        <w:right w:val="none" w:sz="0" w:space="0" w:color="auto"/>
      </w:divBdr>
      <w:divsChild>
        <w:div w:id="9453585">
          <w:marLeft w:val="1080"/>
          <w:marRight w:val="0"/>
          <w:marTop w:val="0"/>
          <w:marBottom w:val="240"/>
          <w:divBdr>
            <w:top w:val="none" w:sz="0" w:space="0" w:color="auto"/>
            <w:left w:val="none" w:sz="0" w:space="0" w:color="auto"/>
            <w:bottom w:val="none" w:sz="0" w:space="0" w:color="auto"/>
            <w:right w:val="none" w:sz="0" w:space="0" w:color="auto"/>
          </w:divBdr>
        </w:div>
        <w:div w:id="1401058307">
          <w:marLeft w:val="1080"/>
          <w:marRight w:val="0"/>
          <w:marTop w:val="0"/>
          <w:marBottom w:val="240"/>
          <w:divBdr>
            <w:top w:val="none" w:sz="0" w:space="0" w:color="auto"/>
            <w:left w:val="none" w:sz="0" w:space="0" w:color="auto"/>
            <w:bottom w:val="none" w:sz="0" w:space="0" w:color="auto"/>
            <w:right w:val="none" w:sz="0" w:space="0" w:color="auto"/>
          </w:divBdr>
        </w:div>
      </w:divsChild>
    </w:div>
    <w:div w:id="1333293717">
      <w:bodyDiv w:val="1"/>
      <w:marLeft w:val="0"/>
      <w:marRight w:val="0"/>
      <w:marTop w:val="0"/>
      <w:marBottom w:val="0"/>
      <w:divBdr>
        <w:top w:val="none" w:sz="0" w:space="0" w:color="auto"/>
        <w:left w:val="none" w:sz="0" w:space="0" w:color="auto"/>
        <w:bottom w:val="none" w:sz="0" w:space="0" w:color="auto"/>
        <w:right w:val="none" w:sz="0" w:space="0" w:color="auto"/>
      </w:divBdr>
      <w:divsChild>
        <w:div w:id="793526487">
          <w:marLeft w:val="1080"/>
          <w:marRight w:val="0"/>
          <w:marTop w:val="0"/>
          <w:marBottom w:val="240"/>
          <w:divBdr>
            <w:top w:val="none" w:sz="0" w:space="0" w:color="auto"/>
            <w:left w:val="none" w:sz="0" w:space="0" w:color="auto"/>
            <w:bottom w:val="none" w:sz="0" w:space="0" w:color="auto"/>
            <w:right w:val="none" w:sz="0" w:space="0" w:color="auto"/>
          </w:divBdr>
        </w:div>
        <w:div w:id="1771702005">
          <w:marLeft w:val="1080"/>
          <w:marRight w:val="0"/>
          <w:marTop w:val="0"/>
          <w:marBottom w:val="240"/>
          <w:divBdr>
            <w:top w:val="none" w:sz="0" w:space="0" w:color="auto"/>
            <w:left w:val="none" w:sz="0" w:space="0" w:color="auto"/>
            <w:bottom w:val="none" w:sz="0" w:space="0" w:color="auto"/>
            <w:right w:val="none" w:sz="0" w:space="0" w:color="auto"/>
          </w:divBdr>
        </w:div>
        <w:div w:id="1699617816">
          <w:marLeft w:val="1080"/>
          <w:marRight w:val="0"/>
          <w:marTop w:val="0"/>
          <w:marBottom w:val="240"/>
          <w:divBdr>
            <w:top w:val="none" w:sz="0" w:space="0" w:color="auto"/>
            <w:left w:val="none" w:sz="0" w:space="0" w:color="auto"/>
            <w:bottom w:val="none" w:sz="0" w:space="0" w:color="auto"/>
            <w:right w:val="none" w:sz="0" w:space="0" w:color="auto"/>
          </w:divBdr>
        </w:div>
      </w:divsChild>
    </w:div>
    <w:div w:id="1509641371">
      <w:bodyDiv w:val="1"/>
      <w:marLeft w:val="0"/>
      <w:marRight w:val="0"/>
      <w:marTop w:val="0"/>
      <w:marBottom w:val="0"/>
      <w:divBdr>
        <w:top w:val="none" w:sz="0" w:space="0" w:color="auto"/>
        <w:left w:val="none" w:sz="0" w:space="0" w:color="auto"/>
        <w:bottom w:val="none" w:sz="0" w:space="0" w:color="auto"/>
        <w:right w:val="none" w:sz="0" w:space="0" w:color="auto"/>
      </w:divBdr>
    </w:div>
    <w:div w:id="1824463079">
      <w:bodyDiv w:val="1"/>
      <w:marLeft w:val="0"/>
      <w:marRight w:val="0"/>
      <w:marTop w:val="0"/>
      <w:marBottom w:val="0"/>
      <w:divBdr>
        <w:top w:val="none" w:sz="0" w:space="0" w:color="auto"/>
        <w:left w:val="none" w:sz="0" w:space="0" w:color="auto"/>
        <w:bottom w:val="none" w:sz="0" w:space="0" w:color="auto"/>
        <w:right w:val="none" w:sz="0" w:space="0" w:color="auto"/>
      </w:divBdr>
      <w:divsChild>
        <w:div w:id="536360950">
          <w:marLeft w:val="1080"/>
          <w:marRight w:val="0"/>
          <w:marTop w:val="0"/>
          <w:marBottom w:val="240"/>
          <w:divBdr>
            <w:top w:val="none" w:sz="0" w:space="0" w:color="auto"/>
            <w:left w:val="none" w:sz="0" w:space="0" w:color="auto"/>
            <w:bottom w:val="none" w:sz="0" w:space="0" w:color="auto"/>
            <w:right w:val="none" w:sz="0" w:space="0" w:color="auto"/>
          </w:divBdr>
        </w:div>
        <w:div w:id="132262716">
          <w:marLeft w:val="1080"/>
          <w:marRight w:val="0"/>
          <w:marTop w:val="0"/>
          <w:marBottom w:val="240"/>
          <w:divBdr>
            <w:top w:val="none" w:sz="0" w:space="0" w:color="auto"/>
            <w:left w:val="none" w:sz="0" w:space="0" w:color="auto"/>
            <w:bottom w:val="none" w:sz="0" w:space="0" w:color="auto"/>
            <w:right w:val="none" w:sz="0" w:space="0" w:color="auto"/>
          </w:divBdr>
        </w:div>
        <w:div w:id="877281153">
          <w:marLeft w:val="1080"/>
          <w:marRight w:val="0"/>
          <w:marTop w:val="0"/>
          <w:marBottom w:val="240"/>
          <w:divBdr>
            <w:top w:val="none" w:sz="0" w:space="0" w:color="auto"/>
            <w:left w:val="none" w:sz="0" w:space="0" w:color="auto"/>
            <w:bottom w:val="none" w:sz="0" w:space="0" w:color="auto"/>
            <w:right w:val="none" w:sz="0" w:space="0" w:color="auto"/>
          </w:divBdr>
        </w:div>
        <w:div w:id="1116022886">
          <w:marLeft w:val="1080"/>
          <w:marRight w:val="0"/>
          <w:marTop w:val="0"/>
          <w:marBottom w:val="240"/>
          <w:divBdr>
            <w:top w:val="none" w:sz="0" w:space="0" w:color="auto"/>
            <w:left w:val="none" w:sz="0" w:space="0" w:color="auto"/>
            <w:bottom w:val="none" w:sz="0" w:space="0" w:color="auto"/>
            <w:right w:val="none" w:sz="0" w:space="0" w:color="auto"/>
          </w:divBdr>
        </w:div>
      </w:divsChild>
    </w:div>
    <w:div w:id="1841658581">
      <w:bodyDiv w:val="1"/>
      <w:marLeft w:val="0"/>
      <w:marRight w:val="0"/>
      <w:marTop w:val="0"/>
      <w:marBottom w:val="0"/>
      <w:divBdr>
        <w:top w:val="none" w:sz="0" w:space="0" w:color="auto"/>
        <w:left w:val="none" w:sz="0" w:space="0" w:color="auto"/>
        <w:bottom w:val="none" w:sz="0" w:space="0" w:color="auto"/>
        <w:right w:val="none" w:sz="0" w:space="0" w:color="auto"/>
      </w:divBdr>
      <w:divsChild>
        <w:div w:id="1818566310">
          <w:marLeft w:val="1080"/>
          <w:marRight w:val="0"/>
          <w:marTop w:val="0"/>
          <w:marBottom w:val="240"/>
          <w:divBdr>
            <w:top w:val="none" w:sz="0" w:space="0" w:color="auto"/>
            <w:left w:val="none" w:sz="0" w:space="0" w:color="auto"/>
            <w:bottom w:val="none" w:sz="0" w:space="0" w:color="auto"/>
            <w:right w:val="none" w:sz="0" w:space="0" w:color="auto"/>
          </w:divBdr>
        </w:div>
        <w:div w:id="93668718">
          <w:marLeft w:val="1080"/>
          <w:marRight w:val="0"/>
          <w:marTop w:val="0"/>
          <w:marBottom w:val="240"/>
          <w:divBdr>
            <w:top w:val="none" w:sz="0" w:space="0" w:color="auto"/>
            <w:left w:val="none" w:sz="0" w:space="0" w:color="auto"/>
            <w:bottom w:val="none" w:sz="0" w:space="0" w:color="auto"/>
            <w:right w:val="none" w:sz="0" w:space="0" w:color="auto"/>
          </w:divBdr>
        </w:div>
        <w:div w:id="1536039891">
          <w:marLeft w:val="1080"/>
          <w:marRight w:val="0"/>
          <w:marTop w:val="0"/>
          <w:marBottom w:val="240"/>
          <w:divBdr>
            <w:top w:val="none" w:sz="0" w:space="0" w:color="auto"/>
            <w:left w:val="none" w:sz="0" w:space="0" w:color="auto"/>
            <w:bottom w:val="none" w:sz="0" w:space="0" w:color="auto"/>
            <w:right w:val="none" w:sz="0" w:space="0" w:color="auto"/>
          </w:divBdr>
        </w:div>
      </w:divsChild>
    </w:div>
    <w:div w:id="1859855173">
      <w:bodyDiv w:val="1"/>
      <w:marLeft w:val="0"/>
      <w:marRight w:val="0"/>
      <w:marTop w:val="0"/>
      <w:marBottom w:val="0"/>
      <w:divBdr>
        <w:top w:val="none" w:sz="0" w:space="0" w:color="auto"/>
        <w:left w:val="none" w:sz="0" w:space="0" w:color="auto"/>
        <w:bottom w:val="none" w:sz="0" w:space="0" w:color="auto"/>
        <w:right w:val="none" w:sz="0" w:space="0" w:color="auto"/>
      </w:divBdr>
      <w:divsChild>
        <w:div w:id="775558387">
          <w:marLeft w:val="1080"/>
          <w:marRight w:val="0"/>
          <w:marTop w:val="0"/>
          <w:marBottom w:val="240"/>
          <w:divBdr>
            <w:top w:val="none" w:sz="0" w:space="0" w:color="auto"/>
            <w:left w:val="none" w:sz="0" w:space="0" w:color="auto"/>
            <w:bottom w:val="none" w:sz="0" w:space="0" w:color="auto"/>
            <w:right w:val="none" w:sz="0" w:space="0" w:color="auto"/>
          </w:divBdr>
        </w:div>
        <w:div w:id="1924221321">
          <w:marLeft w:val="1080"/>
          <w:marRight w:val="0"/>
          <w:marTop w:val="0"/>
          <w:marBottom w:val="240"/>
          <w:divBdr>
            <w:top w:val="none" w:sz="0" w:space="0" w:color="auto"/>
            <w:left w:val="none" w:sz="0" w:space="0" w:color="auto"/>
            <w:bottom w:val="none" w:sz="0" w:space="0" w:color="auto"/>
            <w:right w:val="none" w:sz="0" w:space="0" w:color="auto"/>
          </w:divBdr>
        </w:div>
        <w:div w:id="1061363073">
          <w:marLeft w:val="108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news/ema-partners-healthcare-professionals-consumers-ittakesateam-medicine-shortages-campaig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1B57-589E-49AE-BD32-0F90F63D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509</Words>
  <Characters>2751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8</cp:revision>
  <cp:lastPrinted>2025-10-31T09:16:00Z</cp:lastPrinted>
  <dcterms:created xsi:type="dcterms:W3CDTF">2025-11-18T07:36:00Z</dcterms:created>
  <dcterms:modified xsi:type="dcterms:W3CDTF">2025-11-18T09:57:00Z</dcterms:modified>
</cp:coreProperties>
</file>