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3E" w:rsidRPr="0079473E" w:rsidRDefault="0079473E" w:rsidP="006A14E9">
      <w:pPr>
        <w:pStyle w:val="Web"/>
        <w:shd w:val="clear" w:color="auto" w:fill="FFFFFF"/>
        <w:spacing w:line="360" w:lineRule="auto"/>
        <w:jc w:val="both"/>
        <w:rPr>
          <w:rFonts w:ascii="Arial" w:hAnsi="Arial" w:cs="Arial"/>
          <w:b/>
          <w:color w:val="222222"/>
          <w:sz w:val="22"/>
          <w:szCs w:val="22"/>
          <w:u w:val="single"/>
        </w:rPr>
      </w:pPr>
      <w:r w:rsidRPr="0079473E">
        <w:rPr>
          <w:rFonts w:ascii="Arial" w:hAnsi="Arial" w:cs="Arial"/>
          <w:b/>
          <w:color w:val="222222"/>
          <w:sz w:val="22"/>
          <w:szCs w:val="22"/>
          <w:u w:val="single"/>
        </w:rPr>
        <w:t>Food law and Food supplements legislation</w:t>
      </w:r>
    </w:p>
    <w:p w:rsidR="0079473E" w:rsidRDefault="0079473E" w:rsidP="006A14E9">
      <w:pPr>
        <w:pStyle w:val="Web"/>
        <w:shd w:val="clear" w:color="auto" w:fill="FFFFFF"/>
        <w:spacing w:line="360" w:lineRule="auto"/>
        <w:jc w:val="both"/>
        <w:rPr>
          <w:rFonts w:ascii="Arial" w:hAnsi="Arial" w:cs="Arial"/>
          <w:color w:val="222222"/>
          <w:sz w:val="22"/>
          <w:szCs w:val="22"/>
        </w:rPr>
      </w:pPr>
    </w:p>
    <w:p w:rsidR="006A14E9" w:rsidRPr="006A14E9" w:rsidRDefault="006A14E9" w:rsidP="006A14E9">
      <w:pPr>
        <w:pStyle w:val="Web"/>
        <w:shd w:val="clear" w:color="auto" w:fill="FFFFFF"/>
        <w:spacing w:line="360" w:lineRule="auto"/>
        <w:jc w:val="both"/>
        <w:rPr>
          <w:rFonts w:ascii="Arial" w:hAnsi="Arial" w:cs="Arial"/>
          <w:color w:val="222222"/>
          <w:sz w:val="22"/>
          <w:szCs w:val="22"/>
        </w:rPr>
      </w:pPr>
      <w:r w:rsidRPr="006A14E9">
        <w:rPr>
          <w:rFonts w:ascii="Arial" w:hAnsi="Arial" w:cs="Arial"/>
          <w:color w:val="222222"/>
          <w:sz w:val="22"/>
          <w:szCs w:val="22"/>
        </w:rPr>
        <w:t>Food supplements are re</w:t>
      </w:r>
      <w:r>
        <w:rPr>
          <w:rFonts w:ascii="Arial" w:hAnsi="Arial" w:cs="Arial"/>
          <w:color w:val="222222"/>
          <w:sz w:val="22"/>
          <w:szCs w:val="22"/>
        </w:rPr>
        <w:t xml:space="preserve">gulated in Greece by a piece of </w:t>
      </w:r>
      <w:hyperlink r:id="rId6" w:history="1">
        <w:r w:rsidRPr="00B444DB">
          <w:rPr>
            <w:rStyle w:val="-"/>
            <w:rFonts w:ascii="Arial" w:hAnsi="Arial" w:cs="Arial"/>
            <w:color w:val="2E74B5" w:themeColor="accent1" w:themeShade="BF"/>
            <w:sz w:val="22"/>
            <w:szCs w:val="22"/>
          </w:rPr>
          <w:t>national legislation which transp</w:t>
        </w:r>
        <w:r w:rsidR="006C3AF0" w:rsidRPr="00B444DB">
          <w:rPr>
            <w:rStyle w:val="-"/>
            <w:rFonts w:ascii="Arial" w:hAnsi="Arial" w:cs="Arial"/>
            <w:color w:val="2E74B5" w:themeColor="accent1" w:themeShade="BF"/>
            <w:sz w:val="22"/>
            <w:szCs w:val="22"/>
          </w:rPr>
          <w:t>oses Directive 2002/46/EC on food supplements</w:t>
        </w:r>
      </w:hyperlink>
      <w:r w:rsidRPr="006A14E9">
        <w:rPr>
          <w:rFonts w:ascii="Arial" w:hAnsi="Arial" w:cs="Arial"/>
          <w:color w:val="222222"/>
          <w:sz w:val="22"/>
          <w:szCs w:val="22"/>
        </w:rPr>
        <w:t xml:space="preserve"> (Government Gazette 39</w:t>
      </w:r>
      <w:r>
        <w:rPr>
          <w:rFonts w:ascii="Arial" w:hAnsi="Arial" w:cs="Arial"/>
          <w:color w:val="222222"/>
          <w:sz w:val="22"/>
          <w:szCs w:val="22"/>
        </w:rPr>
        <w:t xml:space="preserve">5B/2004), as amended in 2011 by </w:t>
      </w:r>
      <w:hyperlink r:id="rId7" w:history="1">
        <w:r w:rsidRPr="00B444DB">
          <w:rPr>
            <w:rStyle w:val="-"/>
            <w:rFonts w:ascii="Arial" w:hAnsi="Arial" w:cs="Arial"/>
            <w:color w:val="2E74B5" w:themeColor="accent1" w:themeShade="BF"/>
            <w:sz w:val="22"/>
            <w:szCs w:val="22"/>
          </w:rPr>
          <w:t>Joint Ministerial Decision (JMD) 90235/2011</w:t>
        </w:r>
      </w:hyperlink>
      <w:r w:rsidRPr="00B444DB">
        <w:rPr>
          <w:rFonts w:ascii="Arial" w:hAnsi="Arial" w:cs="Arial"/>
          <w:color w:val="2E74B5" w:themeColor="accent1" w:themeShade="BF"/>
          <w:sz w:val="22"/>
          <w:szCs w:val="22"/>
        </w:rPr>
        <w:t xml:space="preserve"> </w:t>
      </w:r>
      <w:r w:rsidRPr="006A14E9">
        <w:rPr>
          <w:rFonts w:ascii="Arial" w:hAnsi="Arial" w:cs="Arial"/>
          <w:color w:val="222222"/>
          <w:sz w:val="22"/>
          <w:szCs w:val="22"/>
        </w:rPr>
        <w:t>(Government Gazette 1984B</w:t>
      </w:r>
      <w:r w:rsidR="005214C7">
        <w:rPr>
          <w:rFonts w:ascii="Arial" w:hAnsi="Arial" w:cs="Arial"/>
          <w:color w:val="222222"/>
          <w:sz w:val="22"/>
          <w:szCs w:val="22"/>
        </w:rPr>
        <w:t>/2011, page 3-4),</w:t>
      </w:r>
      <w:r>
        <w:rPr>
          <w:rFonts w:ascii="Arial" w:hAnsi="Arial" w:cs="Arial"/>
          <w:color w:val="222222"/>
          <w:sz w:val="22"/>
          <w:szCs w:val="22"/>
        </w:rPr>
        <w:t xml:space="preserve"> in 2013 by </w:t>
      </w:r>
      <w:hyperlink r:id="rId8" w:history="1">
        <w:r w:rsidRPr="00B444DB">
          <w:rPr>
            <w:rStyle w:val="-"/>
            <w:rFonts w:ascii="Arial" w:hAnsi="Arial" w:cs="Arial"/>
            <w:color w:val="2E74B5" w:themeColor="accent1" w:themeShade="BF"/>
            <w:sz w:val="22"/>
            <w:szCs w:val="22"/>
          </w:rPr>
          <w:t>JMD 103499/2013</w:t>
        </w:r>
      </w:hyperlink>
      <w:r>
        <w:rPr>
          <w:rFonts w:ascii="Arial" w:hAnsi="Arial" w:cs="Arial"/>
          <w:color w:val="222222"/>
          <w:sz w:val="22"/>
          <w:szCs w:val="22"/>
        </w:rPr>
        <w:t xml:space="preserve"> </w:t>
      </w:r>
      <w:r w:rsidRPr="006A14E9">
        <w:rPr>
          <w:rFonts w:ascii="Arial" w:hAnsi="Arial" w:cs="Arial"/>
          <w:color w:val="222222"/>
          <w:sz w:val="22"/>
          <w:szCs w:val="22"/>
        </w:rPr>
        <w:t>(Government Gazette 2855B/2013)</w:t>
      </w:r>
      <w:r w:rsidR="005214C7">
        <w:rPr>
          <w:rFonts w:ascii="Arial" w:hAnsi="Arial" w:cs="Arial"/>
          <w:color w:val="222222"/>
          <w:sz w:val="22"/>
          <w:szCs w:val="22"/>
        </w:rPr>
        <w:t xml:space="preserve"> </w:t>
      </w:r>
      <w:r w:rsidR="006C3AF0">
        <w:rPr>
          <w:rFonts w:ascii="Arial" w:hAnsi="Arial" w:cs="Arial"/>
          <w:color w:val="222222"/>
          <w:sz w:val="22"/>
          <w:szCs w:val="22"/>
          <w:lang w:val="en-US"/>
        </w:rPr>
        <w:t xml:space="preserve">and in 2017 by </w:t>
      </w:r>
      <w:hyperlink r:id="rId9" w:history="1">
        <w:r w:rsidR="006C3AF0" w:rsidRPr="00B444DB">
          <w:rPr>
            <w:rStyle w:val="-"/>
            <w:rFonts w:ascii="Arial" w:hAnsi="Arial" w:cs="Arial"/>
            <w:color w:val="2E74B5" w:themeColor="accent1" w:themeShade="BF"/>
            <w:sz w:val="22"/>
            <w:szCs w:val="22"/>
            <w:lang w:val="en-US"/>
          </w:rPr>
          <w:t xml:space="preserve">JMD </w:t>
        </w:r>
        <w:r w:rsidR="006C3AF0" w:rsidRPr="00B444DB">
          <w:rPr>
            <w:rStyle w:val="-"/>
            <w:rFonts w:ascii="Arial" w:hAnsi="Arial" w:cs="Arial"/>
            <w:color w:val="2E74B5" w:themeColor="accent1" w:themeShade="BF"/>
            <w:sz w:val="22"/>
            <w:szCs w:val="22"/>
            <w:lang w:val="el-GR"/>
          </w:rPr>
          <w:t>Γ</w:t>
        </w:r>
        <w:r w:rsidR="006C3AF0" w:rsidRPr="00B444DB">
          <w:rPr>
            <w:rStyle w:val="-"/>
            <w:rFonts w:ascii="Arial" w:hAnsi="Arial" w:cs="Arial"/>
            <w:color w:val="2E74B5" w:themeColor="accent1" w:themeShade="BF"/>
            <w:sz w:val="22"/>
            <w:szCs w:val="22"/>
            <w:lang w:val="en-US"/>
          </w:rPr>
          <w:t>5</w:t>
        </w:r>
        <w:r w:rsidR="006C3AF0" w:rsidRPr="00B444DB">
          <w:rPr>
            <w:rStyle w:val="-"/>
            <w:rFonts w:ascii="Arial" w:hAnsi="Arial" w:cs="Arial"/>
            <w:color w:val="2E74B5" w:themeColor="accent1" w:themeShade="BF"/>
            <w:sz w:val="22"/>
            <w:szCs w:val="22"/>
            <w:lang w:val="el-GR"/>
          </w:rPr>
          <w:t>α</w:t>
        </w:r>
        <w:r w:rsidR="006C3AF0" w:rsidRPr="00B444DB">
          <w:rPr>
            <w:rStyle w:val="-"/>
            <w:rFonts w:ascii="Arial" w:hAnsi="Arial" w:cs="Arial"/>
            <w:color w:val="2E74B5" w:themeColor="accent1" w:themeShade="BF"/>
            <w:sz w:val="22"/>
            <w:szCs w:val="22"/>
            <w:lang w:val="en-US"/>
          </w:rPr>
          <w:t>/53625/2017</w:t>
        </w:r>
      </w:hyperlink>
      <w:r w:rsidR="005214C7" w:rsidRPr="006A00F4">
        <w:rPr>
          <w:rFonts w:ascii="Arial" w:hAnsi="Arial" w:cs="Arial"/>
          <w:color w:val="5B9BD5" w:themeColor="accen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14C7" w:rsidRPr="005214C7">
        <w:rPr>
          <w:rFonts w:ascii="Arial" w:hAnsi="Arial" w:cs="Arial"/>
          <w:color w:val="222222"/>
          <w:sz w:val="22"/>
          <w:szCs w:val="22"/>
          <w:lang w:val="en-US"/>
        </w:rPr>
        <w:t>(</w:t>
      </w:r>
      <w:r w:rsidR="005214C7">
        <w:rPr>
          <w:rFonts w:ascii="Arial" w:hAnsi="Arial" w:cs="Arial"/>
          <w:color w:val="222222"/>
          <w:sz w:val="22"/>
          <w:szCs w:val="22"/>
          <w:lang w:val="en-US"/>
        </w:rPr>
        <w:t>Government Gazette 3328B/2017)</w:t>
      </w:r>
      <w:r w:rsidRPr="006A14E9">
        <w:rPr>
          <w:rFonts w:ascii="Arial" w:hAnsi="Arial" w:cs="Arial"/>
          <w:color w:val="222222"/>
          <w:sz w:val="22"/>
          <w:szCs w:val="22"/>
        </w:rPr>
        <w:t>.</w:t>
      </w:r>
    </w:p>
    <w:p w:rsidR="006A14E9" w:rsidRPr="006A14E9" w:rsidRDefault="006A14E9" w:rsidP="006A14E9">
      <w:pPr>
        <w:pStyle w:val="Web"/>
        <w:shd w:val="clear" w:color="auto" w:fill="FFFFFF"/>
        <w:spacing w:line="360" w:lineRule="auto"/>
        <w:jc w:val="both"/>
        <w:rPr>
          <w:rFonts w:ascii="Arial" w:hAnsi="Arial" w:cs="Arial"/>
          <w:color w:val="222222"/>
          <w:sz w:val="22"/>
          <w:szCs w:val="22"/>
        </w:rPr>
      </w:pPr>
      <w:r>
        <w:rPr>
          <w:rFonts w:ascii="Arial" w:hAnsi="Arial" w:cs="Arial"/>
          <w:color w:val="222222"/>
          <w:sz w:val="22"/>
          <w:szCs w:val="22"/>
        </w:rPr>
        <w:t xml:space="preserve">The </w:t>
      </w:r>
      <w:hyperlink r:id="rId10" w:history="1">
        <w:r w:rsidRPr="00B444DB">
          <w:rPr>
            <w:rStyle w:val="-"/>
            <w:rFonts w:ascii="Arial" w:hAnsi="Arial" w:cs="Arial"/>
            <w:color w:val="2E74B5" w:themeColor="accent1" w:themeShade="BF"/>
            <w:sz w:val="22"/>
            <w:szCs w:val="22"/>
          </w:rPr>
          <w:t>National Organization for Medicines</w:t>
        </w:r>
      </w:hyperlink>
      <w:r>
        <w:rPr>
          <w:rFonts w:ascii="Arial" w:hAnsi="Arial" w:cs="Arial"/>
          <w:color w:val="222222"/>
          <w:sz w:val="22"/>
          <w:szCs w:val="22"/>
        </w:rPr>
        <w:t xml:space="preserve"> </w:t>
      </w:r>
      <w:r w:rsidRPr="006A14E9">
        <w:rPr>
          <w:rFonts w:ascii="Arial" w:hAnsi="Arial" w:cs="Arial"/>
          <w:color w:val="222222"/>
          <w:sz w:val="22"/>
          <w:szCs w:val="22"/>
        </w:rPr>
        <w:t>(</w:t>
      </w:r>
      <w:r w:rsidRPr="006A14E9">
        <w:rPr>
          <w:rStyle w:val="a3"/>
          <w:rFonts w:ascii="Arial" w:hAnsi="Arial" w:cs="Arial"/>
          <w:color w:val="222222"/>
          <w:sz w:val="22"/>
          <w:szCs w:val="22"/>
        </w:rPr>
        <w:t>EOF</w:t>
      </w:r>
      <w:r>
        <w:rPr>
          <w:rFonts w:ascii="Arial" w:hAnsi="Arial" w:cs="Arial"/>
          <w:color w:val="222222"/>
          <w:sz w:val="22"/>
          <w:szCs w:val="22"/>
        </w:rPr>
        <w:t xml:space="preserve">) published a </w:t>
      </w:r>
      <w:r w:rsidRPr="00FB2F37">
        <w:rPr>
          <w:rFonts w:ascii="Arial" w:hAnsi="Arial" w:cs="Arial"/>
          <w:sz w:val="22"/>
          <w:szCs w:val="22"/>
        </w:rPr>
        <w:t>con</w:t>
      </w:r>
      <w:r w:rsidR="002A1FF8" w:rsidRPr="00FB2F37">
        <w:rPr>
          <w:rFonts w:ascii="Arial" w:hAnsi="Arial" w:cs="Arial"/>
          <w:sz w:val="22"/>
          <w:szCs w:val="22"/>
        </w:rPr>
        <w:t>solidated list</w:t>
      </w:r>
      <w:r w:rsidR="00BF4F19">
        <w:rPr>
          <w:rFonts w:ascii="Arial" w:hAnsi="Arial" w:cs="Arial"/>
          <w:sz w:val="22"/>
          <w:szCs w:val="22"/>
        </w:rPr>
        <w:t xml:space="preserve"> </w:t>
      </w:r>
      <w:r w:rsidRPr="006A14E9">
        <w:rPr>
          <w:rFonts w:ascii="Arial" w:hAnsi="Arial" w:cs="Arial"/>
          <w:color w:val="222222"/>
          <w:sz w:val="22"/>
          <w:szCs w:val="22"/>
        </w:rPr>
        <w:t>of legislation applicable to food supplements.</w:t>
      </w:r>
    </w:p>
    <w:p w:rsidR="006A14E9" w:rsidRPr="006A14E9" w:rsidRDefault="006A14E9" w:rsidP="006A14E9">
      <w:pPr>
        <w:pStyle w:val="Web"/>
        <w:shd w:val="clear" w:color="auto" w:fill="FFFFFF"/>
        <w:spacing w:line="360" w:lineRule="auto"/>
        <w:jc w:val="both"/>
        <w:rPr>
          <w:rFonts w:ascii="Arial" w:hAnsi="Arial" w:cs="Arial"/>
          <w:color w:val="222222"/>
          <w:sz w:val="22"/>
          <w:szCs w:val="22"/>
        </w:rPr>
      </w:pPr>
      <w:r w:rsidRPr="006A14E9">
        <w:rPr>
          <w:rFonts w:ascii="Arial" w:hAnsi="Arial" w:cs="Arial"/>
          <w:color w:val="222222"/>
          <w:sz w:val="22"/>
          <w:szCs w:val="22"/>
        </w:rPr>
        <w:t xml:space="preserve">The regulatory framework for food is based on the EU provisions. At national level, </w:t>
      </w:r>
      <w:r>
        <w:rPr>
          <w:rFonts w:ascii="Arial" w:hAnsi="Arial" w:cs="Arial"/>
          <w:color w:val="222222"/>
          <w:sz w:val="22"/>
          <w:szCs w:val="22"/>
        </w:rPr>
        <w:t xml:space="preserve">foodstuffs are regulated by the </w:t>
      </w:r>
      <w:hyperlink r:id="rId11" w:history="1">
        <w:r w:rsidRPr="00B444DB">
          <w:rPr>
            <w:rStyle w:val="-"/>
            <w:rFonts w:ascii="Arial" w:hAnsi="Arial" w:cs="Arial"/>
            <w:color w:val="2E74B5" w:themeColor="accent1" w:themeShade="BF"/>
            <w:sz w:val="22"/>
            <w:szCs w:val="22"/>
          </w:rPr>
          <w:t>Food and Beverage Code</w:t>
        </w:r>
      </w:hyperlink>
      <w:r>
        <w:rPr>
          <w:rFonts w:ascii="Arial" w:hAnsi="Arial" w:cs="Arial"/>
          <w:color w:val="222222"/>
          <w:sz w:val="22"/>
          <w:szCs w:val="22"/>
        </w:rPr>
        <w:t xml:space="preserve"> </w:t>
      </w:r>
      <w:r w:rsidR="001E4033">
        <w:rPr>
          <w:rStyle w:val="a3"/>
          <w:rFonts w:ascii="Arial" w:hAnsi="Arial" w:cs="Arial"/>
          <w:color w:val="222222"/>
          <w:sz w:val="22"/>
          <w:szCs w:val="22"/>
        </w:rPr>
        <w:t>(</w:t>
      </w:r>
      <w:r w:rsidR="001E4033">
        <w:rPr>
          <w:rStyle w:val="a3"/>
          <w:rFonts w:ascii="Arial" w:hAnsi="Arial" w:cs="Arial"/>
          <w:color w:val="222222"/>
          <w:sz w:val="22"/>
          <w:szCs w:val="22"/>
          <w:lang w:val="el-GR"/>
        </w:rPr>
        <w:t>Κ</w:t>
      </w:r>
      <w:r w:rsidR="001E4033" w:rsidRPr="001E4033">
        <w:rPr>
          <w:rStyle w:val="a3"/>
          <w:rFonts w:ascii="Arial" w:hAnsi="Arial" w:cs="Arial"/>
          <w:color w:val="222222"/>
          <w:sz w:val="22"/>
          <w:szCs w:val="22"/>
          <w:lang w:val="en-US"/>
        </w:rPr>
        <w:t>.</w:t>
      </w:r>
      <w:r w:rsidR="001E4033">
        <w:rPr>
          <w:rStyle w:val="a3"/>
          <w:rFonts w:ascii="Arial" w:hAnsi="Arial" w:cs="Arial"/>
          <w:color w:val="222222"/>
          <w:sz w:val="22"/>
          <w:szCs w:val="22"/>
          <w:lang w:val="el-GR"/>
        </w:rPr>
        <w:t>Τ</w:t>
      </w:r>
      <w:r w:rsidR="001E4033" w:rsidRPr="001E4033">
        <w:rPr>
          <w:rStyle w:val="a3"/>
          <w:rFonts w:ascii="Arial" w:hAnsi="Arial" w:cs="Arial"/>
          <w:color w:val="222222"/>
          <w:sz w:val="22"/>
          <w:szCs w:val="22"/>
          <w:lang w:val="en-US"/>
        </w:rPr>
        <w:t>.</w:t>
      </w:r>
      <w:r w:rsidR="001E4033">
        <w:rPr>
          <w:rStyle w:val="a3"/>
          <w:rFonts w:ascii="Arial" w:hAnsi="Arial" w:cs="Arial"/>
          <w:color w:val="222222"/>
          <w:sz w:val="22"/>
          <w:szCs w:val="22"/>
          <w:lang w:val="el-GR"/>
        </w:rPr>
        <w:t>Π</w:t>
      </w:r>
      <w:r w:rsidR="001E4033" w:rsidRPr="001E4033">
        <w:rPr>
          <w:rStyle w:val="a3"/>
          <w:rFonts w:ascii="Arial" w:hAnsi="Arial" w:cs="Arial"/>
          <w:color w:val="222222"/>
          <w:sz w:val="22"/>
          <w:szCs w:val="22"/>
          <w:lang w:val="en-US"/>
        </w:rPr>
        <w:t>.</w:t>
      </w:r>
      <w:r w:rsidRPr="006A14E9">
        <w:rPr>
          <w:rStyle w:val="a3"/>
          <w:rFonts w:ascii="Arial" w:hAnsi="Arial" w:cs="Arial"/>
          <w:color w:val="222222"/>
          <w:sz w:val="22"/>
          <w:szCs w:val="22"/>
        </w:rPr>
        <w:t>),</w:t>
      </w:r>
      <w:r>
        <w:rPr>
          <w:rFonts w:ascii="Arial" w:hAnsi="Arial" w:cs="Arial"/>
          <w:color w:val="222222"/>
          <w:sz w:val="22"/>
          <w:szCs w:val="22"/>
        </w:rPr>
        <w:t xml:space="preserve"> </w:t>
      </w:r>
      <w:r w:rsidRPr="006A14E9">
        <w:rPr>
          <w:rFonts w:ascii="Arial" w:hAnsi="Arial" w:cs="Arial"/>
          <w:color w:val="222222"/>
          <w:sz w:val="22"/>
          <w:szCs w:val="22"/>
        </w:rPr>
        <w:t>as amended to comply with the EU regulations.</w:t>
      </w:r>
    </w:p>
    <w:p w:rsidR="006A14E9" w:rsidRPr="006A14E9" w:rsidRDefault="006A14E9" w:rsidP="006A14E9">
      <w:pPr>
        <w:pStyle w:val="Web"/>
        <w:shd w:val="clear" w:color="auto" w:fill="FFFFFF"/>
        <w:spacing w:line="360" w:lineRule="auto"/>
        <w:jc w:val="both"/>
        <w:rPr>
          <w:rFonts w:ascii="Arial" w:hAnsi="Arial" w:cs="Arial"/>
          <w:color w:val="222222"/>
          <w:sz w:val="22"/>
          <w:szCs w:val="22"/>
        </w:rPr>
      </w:pPr>
      <w:r>
        <w:rPr>
          <w:rFonts w:ascii="Arial" w:hAnsi="Arial" w:cs="Arial"/>
          <w:color w:val="222222"/>
          <w:sz w:val="22"/>
          <w:szCs w:val="22"/>
        </w:rPr>
        <w:t xml:space="preserve">The </w:t>
      </w:r>
      <w:hyperlink r:id="rId12" w:history="1">
        <w:r w:rsidRPr="00B444DB">
          <w:rPr>
            <w:rStyle w:val="-"/>
            <w:rFonts w:ascii="Arial" w:hAnsi="Arial" w:cs="Arial"/>
            <w:color w:val="2E74B5" w:themeColor="accent1" w:themeShade="BF"/>
            <w:sz w:val="22"/>
            <w:szCs w:val="22"/>
          </w:rPr>
          <w:t>Hellenic Food Authority</w:t>
        </w:r>
      </w:hyperlink>
      <w:r>
        <w:rPr>
          <w:rFonts w:ascii="Arial" w:hAnsi="Arial" w:cs="Arial"/>
          <w:color w:val="222222"/>
          <w:sz w:val="22"/>
          <w:szCs w:val="22"/>
        </w:rPr>
        <w:t xml:space="preserve"> </w:t>
      </w:r>
      <w:r w:rsidR="00A35C13">
        <w:rPr>
          <w:rFonts w:ascii="Arial" w:hAnsi="Arial" w:cs="Arial"/>
          <w:color w:val="222222"/>
          <w:sz w:val="22"/>
          <w:szCs w:val="22"/>
        </w:rPr>
        <w:t>(</w:t>
      </w:r>
      <w:r w:rsidRPr="006A14E9">
        <w:rPr>
          <w:rStyle w:val="a3"/>
          <w:rFonts w:ascii="Arial" w:hAnsi="Arial" w:cs="Arial"/>
          <w:color w:val="222222"/>
          <w:sz w:val="22"/>
          <w:szCs w:val="22"/>
        </w:rPr>
        <w:t>EFET)</w:t>
      </w:r>
      <w:r w:rsidR="007F73D6">
        <w:rPr>
          <w:rFonts w:ascii="Arial" w:hAnsi="Arial" w:cs="Arial"/>
          <w:color w:val="222222"/>
          <w:sz w:val="22"/>
          <w:szCs w:val="22"/>
        </w:rPr>
        <w:t xml:space="preserve"> has published the information concerning</w:t>
      </w:r>
      <w:r w:rsidRPr="006A14E9">
        <w:rPr>
          <w:rFonts w:ascii="Arial" w:hAnsi="Arial" w:cs="Arial"/>
          <w:color w:val="222222"/>
          <w:sz w:val="22"/>
          <w:szCs w:val="22"/>
        </w:rPr>
        <w:t xml:space="preserve"> national and European legisl</w:t>
      </w:r>
      <w:r>
        <w:rPr>
          <w:rFonts w:ascii="Arial" w:hAnsi="Arial" w:cs="Arial"/>
          <w:color w:val="222222"/>
          <w:sz w:val="22"/>
          <w:szCs w:val="22"/>
        </w:rPr>
        <w:t>ation applicable to foodstuffs.</w:t>
      </w:r>
    </w:p>
    <w:p w:rsidR="00EC4C9A" w:rsidRDefault="00816003" w:rsidP="006A14E9">
      <w:pPr>
        <w:spacing w:line="360" w:lineRule="auto"/>
        <w:jc w:val="both"/>
        <w:rPr>
          <w:rFonts w:ascii="Arial" w:hAnsi="Arial" w:cs="Arial"/>
          <w:lang w:val="en-GB"/>
        </w:rPr>
      </w:pPr>
    </w:p>
    <w:p w:rsidR="006E30B4" w:rsidRPr="006E30B4" w:rsidRDefault="006E30B4" w:rsidP="006E30B4">
      <w:pPr>
        <w:spacing w:line="360" w:lineRule="auto"/>
        <w:jc w:val="both"/>
        <w:rPr>
          <w:rFonts w:ascii="Arial" w:hAnsi="Arial" w:cs="Arial"/>
          <w:lang w:val="en-GB"/>
        </w:rPr>
      </w:pPr>
      <w:r>
        <w:rPr>
          <w:rFonts w:ascii="Arial" w:hAnsi="Arial" w:cs="Arial"/>
          <w:lang w:val="en-GB"/>
        </w:rPr>
        <w:t xml:space="preserve">The </w:t>
      </w:r>
      <w:r w:rsidR="00816003">
        <w:fldChar w:fldCharType="begin"/>
      </w:r>
      <w:r w:rsidR="00816003" w:rsidRPr="00816003">
        <w:rPr>
          <w:lang w:val="en-US"/>
        </w:rPr>
        <w:instrText xml:space="preserve"> HYPERLINK "http://www.eof.gr/" </w:instrText>
      </w:r>
      <w:r w:rsidR="00816003">
        <w:fldChar w:fldCharType="separate"/>
      </w:r>
      <w:r w:rsidRPr="00B444DB">
        <w:rPr>
          <w:rStyle w:val="-"/>
          <w:rFonts w:ascii="Arial" w:hAnsi="Arial" w:cs="Arial"/>
          <w:color w:val="2E74B5" w:themeColor="accent1" w:themeShade="BF"/>
          <w:lang w:val="en-GB"/>
        </w:rPr>
        <w:t>National Organization for Medicines</w:t>
      </w:r>
      <w:r w:rsidR="00816003">
        <w:rPr>
          <w:rStyle w:val="-"/>
          <w:rFonts w:ascii="Arial" w:hAnsi="Arial" w:cs="Arial"/>
          <w:color w:val="2E74B5" w:themeColor="accent1" w:themeShade="BF"/>
          <w:lang w:val="en-GB"/>
        </w:rPr>
        <w:fldChar w:fldCharType="end"/>
      </w:r>
      <w:r>
        <w:rPr>
          <w:rFonts w:ascii="Arial" w:hAnsi="Arial" w:cs="Arial"/>
          <w:lang w:val="en-GB"/>
        </w:rPr>
        <w:t xml:space="preserve"> </w:t>
      </w:r>
      <w:r w:rsidRPr="006E30B4">
        <w:rPr>
          <w:rFonts w:ascii="Arial" w:hAnsi="Arial" w:cs="Arial"/>
          <w:lang w:val="en-GB"/>
        </w:rPr>
        <w:t>(</w:t>
      </w:r>
      <w:r w:rsidRPr="006E30B4">
        <w:rPr>
          <w:rFonts w:ascii="Arial" w:hAnsi="Arial" w:cs="Arial"/>
          <w:i/>
          <w:iCs/>
          <w:lang w:val="en-GB"/>
        </w:rPr>
        <w:t>EOF</w:t>
      </w:r>
      <w:r>
        <w:rPr>
          <w:rFonts w:ascii="Arial" w:hAnsi="Arial" w:cs="Arial"/>
          <w:lang w:val="en-GB"/>
        </w:rPr>
        <w:t xml:space="preserve">), belonging to the </w:t>
      </w:r>
      <w:r w:rsidR="00816003">
        <w:fldChar w:fldCharType="begin"/>
      </w:r>
      <w:r w:rsidR="00816003" w:rsidRPr="00816003">
        <w:rPr>
          <w:lang w:val="en-US"/>
        </w:rPr>
        <w:instrText xml:space="preserve"> HYPERLINK "https://www.moh.gov.gr/" </w:instrText>
      </w:r>
      <w:r w:rsidR="00816003">
        <w:fldChar w:fldCharType="separate"/>
      </w:r>
      <w:r w:rsidR="006C3AF0" w:rsidRPr="00B444DB">
        <w:rPr>
          <w:rStyle w:val="-"/>
          <w:rFonts w:ascii="Arial" w:hAnsi="Arial" w:cs="Arial"/>
          <w:color w:val="2E74B5" w:themeColor="accent1" w:themeShade="BF"/>
          <w:lang w:val="en-GB"/>
        </w:rPr>
        <w:t>Ministry of Health</w:t>
      </w:r>
      <w:r w:rsidR="00816003">
        <w:rPr>
          <w:rStyle w:val="-"/>
          <w:rFonts w:ascii="Arial" w:hAnsi="Arial" w:cs="Arial"/>
          <w:color w:val="2E74B5" w:themeColor="accent1" w:themeShade="BF"/>
          <w:lang w:val="en-GB"/>
        </w:rPr>
        <w:fldChar w:fldCharType="end"/>
      </w:r>
      <w:r w:rsidRPr="006E30B4">
        <w:rPr>
          <w:rFonts w:ascii="Arial" w:hAnsi="Arial" w:cs="Arial"/>
          <w:lang w:val="en-GB"/>
        </w:rPr>
        <w:t xml:space="preserve">, is responsible for food supplements and for the classification of products </w:t>
      </w:r>
      <w:proofErr w:type="gramStart"/>
      <w:r w:rsidRPr="006E30B4">
        <w:rPr>
          <w:rFonts w:ascii="Arial" w:hAnsi="Arial" w:cs="Arial"/>
          <w:lang w:val="en-GB"/>
        </w:rPr>
        <w:t>either as medicines or food</w:t>
      </w:r>
      <w:proofErr w:type="gramEnd"/>
      <w:r w:rsidRPr="006E30B4">
        <w:rPr>
          <w:rFonts w:ascii="Arial" w:hAnsi="Arial" w:cs="Arial"/>
          <w:lang w:val="en-GB"/>
        </w:rPr>
        <w:t xml:space="preserve"> supplements.</w:t>
      </w:r>
    </w:p>
    <w:p w:rsidR="006E30B4" w:rsidRPr="00CE70A3" w:rsidRDefault="006E30B4" w:rsidP="006E30B4">
      <w:pPr>
        <w:spacing w:line="360" w:lineRule="auto"/>
        <w:jc w:val="both"/>
        <w:rPr>
          <w:rFonts w:ascii="Arial" w:hAnsi="Arial" w:cs="Arial"/>
          <w:lang w:val="en-US"/>
        </w:rPr>
      </w:pPr>
      <w:r w:rsidRPr="006E30B4">
        <w:rPr>
          <w:rFonts w:ascii="Arial" w:hAnsi="Arial" w:cs="Arial"/>
          <w:lang w:val="en-GB"/>
        </w:rPr>
        <w:t>A manufacturer can apply for the cla</w:t>
      </w:r>
      <w:r>
        <w:rPr>
          <w:rFonts w:ascii="Arial" w:hAnsi="Arial" w:cs="Arial"/>
          <w:lang w:val="en-GB"/>
        </w:rPr>
        <w:t xml:space="preserve">ssification of a product to the </w:t>
      </w:r>
      <w:r w:rsidR="00816003">
        <w:fldChar w:fldCharType="begin"/>
      </w:r>
      <w:r w:rsidR="00816003" w:rsidRPr="00816003">
        <w:rPr>
          <w:lang w:val="en-US"/>
        </w:rPr>
        <w:instrText xml:space="preserve"> HYPERLINK "http://www.eof.gr/" </w:instrText>
      </w:r>
      <w:r w:rsidR="00816003">
        <w:fldChar w:fldCharType="separate"/>
      </w:r>
      <w:r w:rsidRPr="00B444DB">
        <w:rPr>
          <w:rStyle w:val="-"/>
          <w:rFonts w:ascii="Arial" w:hAnsi="Arial" w:cs="Arial"/>
          <w:color w:val="2E74B5" w:themeColor="accent1" w:themeShade="BF"/>
          <w:lang w:val="en-GB"/>
        </w:rPr>
        <w:t>National Organisation for Medicines</w:t>
      </w:r>
      <w:r w:rsidR="00816003">
        <w:rPr>
          <w:rStyle w:val="-"/>
          <w:rFonts w:ascii="Arial" w:hAnsi="Arial" w:cs="Arial"/>
          <w:color w:val="2E74B5" w:themeColor="accent1" w:themeShade="BF"/>
          <w:lang w:val="en-GB"/>
        </w:rPr>
        <w:fldChar w:fldCharType="end"/>
      </w:r>
      <w:r>
        <w:rPr>
          <w:rFonts w:ascii="Arial" w:hAnsi="Arial" w:cs="Arial"/>
          <w:lang w:val="en-GB"/>
        </w:rPr>
        <w:t xml:space="preserve"> </w:t>
      </w:r>
      <w:r w:rsidR="00B444DB">
        <w:rPr>
          <w:rFonts w:ascii="Arial" w:hAnsi="Arial" w:cs="Arial"/>
          <w:i/>
          <w:iCs/>
          <w:lang w:val="en-GB"/>
        </w:rPr>
        <w:t xml:space="preserve">(EOF), </w:t>
      </w:r>
      <w:r w:rsidR="00B444DB">
        <w:rPr>
          <w:rFonts w:ascii="Arial" w:hAnsi="Arial" w:cs="Arial"/>
          <w:lang w:val="en-US"/>
        </w:rPr>
        <w:t>Division of Products Evaluation</w:t>
      </w:r>
      <w:r w:rsidRPr="006E30B4">
        <w:rPr>
          <w:rFonts w:ascii="Arial" w:hAnsi="Arial" w:cs="Arial"/>
          <w:lang w:val="en-GB"/>
        </w:rPr>
        <w:t>.</w:t>
      </w:r>
      <w:r w:rsidR="00944BC4" w:rsidRPr="00944BC4">
        <w:rPr>
          <w:rFonts w:ascii="Arial" w:hAnsi="Arial" w:cs="Arial"/>
          <w:lang w:val="en-US"/>
        </w:rPr>
        <w:t xml:space="preserve"> </w:t>
      </w:r>
      <w:r w:rsidRPr="006E30B4">
        <w:rPr>
          <w:rFonts w:ascii="Arial" w:hAnsi="Arial" w:cs="Arial"/>
          <w:lang w:val="en-GB"/>
        </w:rPr>
        <w:t>The application should include information on the qualitative and quantitative composition of the product as well as on the suitability of the product for specific nutritional functions (by using literature sources). The cost for classification is EUR 150</w:t>
      </w:r>
      <w:r w:rsidR="004628F9" w:rsidRPr="00B263E7">
        <w:rPr>
          <w:rFonts w:ascii="Arial" w:hAnsi="Arial" w:cs="Arial"/>
          <w:lang w:val="en-US"/>
        </w:rPr>
        <w:t xml:space="preserve"> + 2</w:t>
      </w:r>
      <w:proofErr w:type="gramStart"/>
      <w:r w:rsidR="004628F9" w:rsidRPr="00B263E7">
        <w:rPr>
          <w:rFonts w:ascii="Arial" w:hAnsi="Arial" w:cs="Arial"/>
          <w:lang w:val="en-US"/>
        </w:rPr>
        <w:t>,4</w:t>
      </w:r>
      <w:proofErr w:type="gramEnd"/>
      <w:r w:rsidR="004628F9" w:rsidRPr="00B263E7">
        <w:rPr>
          <w:rFonts w:ascii="Arial" w:hAnsi="Arial" w:cs="Arial"/>
          <w:lang w:val="en-US"/>
        </w:rPr>
        <w:t>%</w:t>
      </w:r>
      <w:r w:rsidRPr="006E30B4">
        <w:rPr>
          <w:rFonts w:ascii="Arial" w:hAnsi="Arial" w:cs="Arial"/>
          <w:lang w:val="en-GB"/>
        </w:rPr>
        <w:t xml:space="preserve"> per product</w:t>
      </w:r>
      <w:r w:rsidR="00B263E7" w:rsidRPr="00B263E7">
        <w:rPr>
          <w:rFonts w:ascii="Arial" w:hAnsi="Arial" w:cs="Arial"/>
          <w:lang w:val="en-US"/>
        </w:rPr>
        <w:t xml:space="preserve"> </w:t>
      </w:r>
      <w:r w:rsidR="00B263E7">
        <w:rPr>
          <w:rFonts w:ascii="Arial" w:hAnsi="Arial" w:cs="Arial"/>
          <w:lang w:val="en-US"/>
        </w:rPr>
        <w:t>(</w:t>
      </w:r>
      <w:r w:rsidR="009F3647">
        <w:rPr>
          <w:rFonts w:ascii="Arial" w:hAnsi="Arial" w:cs="Arial"/>
          <w:lang w:val="en-US"/>
        </w:rPr>
        <w:t xml:space="preserve">EOF Account, </w:t>
      </w:r>
      <w:r w:rsidR="00C22024">
        <w:rPr>
          <w:rFonts w:ascii="Arial" w:hAnsi="Arial" w:cs="Arial"/>
          <w:lang w:val="en-US"/>
        </w:rPr>
        <w:t>Bank of Greece, IBAN: GR</w:t>
      </w:r>
      <w:r w:rsidR="00B263E7">
        <w:rPr>
          <w:rFonts w:ascii="Arial" w:hAnsi="Arial" w:cs="Arial"/>
          <w:lang w:val="en-US"/>
        </w:rPr>
        <w:t xml:space="preserve"> 5301000 24 0000000000 263038)</w:t>
      </w:r>
      <w:r w:rsidR="00CE70A3">
        <w:rPr>
          <w:rFonts w:ascii="Arial" w:hAnsi="Arial" w:cs="Arial"/>
          <w:lang w:val="en-GB"/>
        </w:rPr>
        <w:t xml:space="preserve">, </w:t>
      </w:r>
      <w:r w:rsidR="00CE70A3" w:rsidRPr="00816003">
        <w:rPr>
          <w:rFonts w:ascii="Arial" w:hAnsi="Arial" w:cs="Arial"/>
          <w:b/>
          <w:lang w:val="en-US"/>
        </w:rPr>
        <w:t>not via e-</w:t>
      </w:r>
      <w:proofErr w:type="spellStart"/>
      <w:r w:rsidR="00CE70A3" w:rsidRPr="00816003">
        <w:rPr>
          <w:rFonts w:ascii="Arial" w:hAnsi="Arial" w:cs="Arial"/>
          <w:b/>
          <w:lang w:val="en-US"/>
        </w:rPr>
        <w:t>paravolo</w:t>
      </w:r>
      <w:proofErr w:type="spellEnd"/>
      <w:r w:rsidR="00CE70A3">
        <w:rPr>
          <w:rFonts w:ascii="Arial" w:hAnsi="Arial" w:cs="Arial"/>
          <w:lang w:val="en-US"/>
        </w:rPr>
        <w:t>.</w:t>
      </w:r>
    </w:p>
    <w:p w:rsidR="006E30B4" w:rsidRDefault="006E30B4" w:rsidP="006A14E9">
      <w:pPr>
        <w:spacing w:line="360" w:lineRule="auto"/>
        <w:jc w:val="both"/>
        <w:rPr>
          <w:rFonts w:ascii="Arial" w:hAnsi="Arial" w:cs="Arial"/>
          <w:lang w:val="en-GB"/>
        </w:rPr>
      </w:pPr>
    </w:p>
    <w:p w:rsidR="0079473E" w:rsidRPr="0079473E" w:rsidRDefault="0079473E" w:rsidP="006A14E9">
      <w:pPr>
        <w:spacing w:line="360" w:lineRule="auto"/>
        <w:jc w:val="both"/>
        <w:rPr>
          <w:rFonts w:ascii="Arial" w:hAnsi="Arial" w:cs="Arial"/>
          <w:b/>
          <w:u w:val="single"/>
          <w:lang w:val="en-GB"/>
        </w:rPr>
      </w:pPr>
      <w:r w:rsidRPr="0079473E">
        <w:rPr>
          <w:rFonts w:ascii="Arial" w:hAnsi="Arial" w:cs="Arial"/>
          <w:b/>
          <w:u w:val="single"/>
          <w:lang w:val="en-GB"/>
        </w:rPr>
        <w:t>Notification</w:t>
      </w:r>
    </w:p>
    <w:p w:rsidR="007B0783" w:rsidRDefault="007B0783" w:rsidP="007B0783">
      <w:pPr>
        <w:spacing w:line="360" w:lineRule="auto"/>
        <w:jc w:val="both"/>
        <w:rPr>
          <w:rFonts w:ascii="Arial" w:hAnsi="Arial" w:cs="Arial"/>
          <w:lang w:val="en-US"/>
        </w:rPr>
      </w:pPr>
      <w:r w:rsidRPr="007B0783">
        <w:rPr>
          <w:rFonts w:ascii="Arial" w:hAnsi="Arial" w:cs="Arial"/>
          <w:lang w:val="en-US"/>
        </w:rPr>
        <w:t xml:space="preserve">Every Food Supplement circulated in the Greek market must be notified to the National Organization for Medicines of Greece. The company responsible for placing a food supplement (or an FSMP) in the Greek market must be registered in the national online notification system </w:t>
      </w:r>
      <w:proofErr w:type="spellStart"/>
      <w:r w:rsidRPr="007B0783">
        <w:rPr>
          <w:rFonts w:ascii="Arial" w:hAnsi="Arial" w:cs="Arial"/>
          <w:lang w:val="en-US"/>
        </w:rPr>
        <w:t>GreFIS</w:t>
      </w:r>
      <w:proofErr w:type="spellEnd"/>
      <w:r w:rsidRPr="007B0783">
        <w:rPr>
          <w:rFonts w:ascii="Arial" w:hAnsi="Arial" w:cs="Arial"/>
          <w:lang w:val="en-US"/>
        </w:rPr>
        <w:t>. This procedure is charge free.</w:t>
      </w:r>
    </w:p>
    <w:p w:rsidR="00121DE1" w:rsidRPr="007B0783" w:rsidRDefault="00121DE1" w:rsidP="007B0783">
      <w:pPr>
        <w:spacing w:line="360" w:lineRule="auto"/>
        <w:jc w:val="both"/>
        <w:rPr>
          <w:rFonts w:ascii="Arial" w:hAnsi="Arial" w:cs="Arial"/>
          <w:lang w:val="en-US"/>
        </w:rPr>
      </w:pPr>
      <w:r w:rsidRPr="00121DE1">
        <w:rPr>
          <w:rFonts w:ascii="Arial" w:hAnsi="Arial" w:cs="Arial"/>
          <w:lang w:val="en-US"/>
        </w:rPr>
        <w:t xml:space="preserve">A </w:t>
      </w:r>
      <w:proofErr w:type="gramStart"/>
      <w:r w:rsidRPr="00121DE1">
        <w:rPr>
          <w:rFonts w:ascii="Arial" w:hAnsi="Arial" w:cs="Arial"/>
          <w:lang w:val="en-US"/>
        </w:rPr>
        <w:t>step by step</w:t>
      </w:r>
      <w:proofErr w:type="gramEnd"/>
      <w:r w:rsidRPr="00121DE1">
        <w:rPr>
          <w:rFonts w:ascii="Arial" w:hAnsi="Arial" w:cs="Arial"/>
          <w:lang w:val="en-US"/>
        </w:rPr>
        <w:t xml:space="preserve"> guide (PDF) for this procedure (available only in Greek language) is</w:t>
      </w:r>
      <w:r>
        <w:rPr>
          <w:rFonts w:ascii="Arial" w:hAnsi="Arial" w:cs="Arial"/>
          <w:lang w:val="en-US"/>
        </w:rPr>
        <w:t xml:space="preserve"> provided in the following </w:t>
      </w:r>
      <w:r w:rsidR="00816003">
        <w:fldChar w:fldCharType="begin"/>
      </w:r>
      <w:r w:rsidR="00816003" w:rsidRPr="00816003">
        <w:rPr>
          <w:lang w:val="en-US"/>
        </w:rPr>
        <w:instrText xml:space="preserve"> HYPERLINK "http://www.eof.gr/assets/EGKYKLIOS_ELECTRONIC_SUBMISSION.pdf" </w:instrText>
      </w:r>
      <w:r w:rsidR="00816003">
        <w:fldChar w:fldCharType="separate"/>
      </w:r>
      <w:r w:rsidRPr="00121DE1">
        <w:rPr>
          <w:rStyle w:val="-"/>
          <w:rFonts w:ascii="Arial" w:hAnsi="Arial" w:cs="Arial"/>
          <w:color w:val="2E74B5" w:themeColor="accent1" w:themeShade="BF"/>
          <w:lang w:val="en-US"/>
        </w:rPr>
        <w:t>link</w:t>
      </w:r>
      <w:r w:rsidR="00816003">
        <w:rPr>
          <w:rStyle w:val="-"/>
          <w:rFonts w:ascii="Arial" w:hAnsi="Arial" w:cs="Arial"/>
          <w:color w:val="2E74B5" w:themeColor="accent1" w:themeShade="BF"/>
          <w:lang w:val="en-US"/>
        </w:rPr>
        <w:fldChar w:fldCharType="end"/>
      </w:r>
    </w:p>
    <w:p w:rsidR="009A6A2E" w:rsidRDefault="009A6A2E" w:rsidP="009A6A2E">
      <w:pPr>
        <w:spacing w:line="360" w:lineRule="auto"/>
        <w:jc w:val="both"/>
        <w:rPr>
          <w:rFonts w:ascii="Arial" w:hAnsi="Arial" w:cs="Arial"/>
          <w:lang w:val="en-GB"/>
        </w:rPr>
      </w:pPr>
      <w:r>
        <w:rPr>
          <w:rFonts w:ascii="Arial" w:hAnsi="Arial" w:cs="Arial"/>
        </w:rPr>
        <w:lastRenderedPageBreak/>
        <w:t>Α</w:t>
      </w:r>
      <w:r w:rsidRPr="009A6A2E">
        <w:rPr>
          <w:rFonts w:ascii="Arial" w:hAnsi="Arial" w:cs="Arial"/>
          <w:lang w:val="en-US"/>
        </w:rPr>
        <w:t xml:space="preserve">) </w:t>
      </w:r>
      <w:r w:rsidR="007B0783">
        <w:rPr>
          <w:rFonts w:ascii="Arial" w:hAnsi="Arial" w:cs="Arial"/>
          <w:lang w:val="en-GB"/>
        </w:rPr>
        <w:t>For products</w:t>
      </w:r>
      <w:r w:rsidR="0079473E" w:rsidRPr="009A6A2E">
        <w:rPr>
          <w:rFonts w:ascii="Arial" w:hAnsi="Arial" w:cs="Arial"/>
          <w:lang w:val="en-GB"/>
        </w:rPr>
        <w:t xml:space="preserve"> manufactured in Greece or import</w:t>
      </w:r>
      <w:r w:rsidR="007B0783">
        <w:rPr>
          <w:rFonts w:ascii="Arial" w:hAnsi="Arial" w:cs="Arial"/>
          <w:lang w:val="en-GB"/>
        </w:rPr>
        <w:t>ed from another EU Member State</w:t>
      </w:r>
      <w:r w:rsidR="0079473E" w:rsidRPr="009A6A2E">
        <w:rPr>
          <w:rFonts w:ascii="Arial" w:hAnsi="Arial" w:cs="Arial"/>
          <w:lang w:val="en-GB"/>
        </w:rPr>
        <w:t xml:space="preserve"> which contain the allowed vitamins and minerals, the notificat</w:t>
      </w:r>
      <w:r w:rsidR="00EF1805" w:rsidRPr="009A6A2E">
        <w:rPr>
          <w:rFonts w:ascii="Arial" w:hAnsi="Arial" w:cs="Arial"/>
          <w:lang w:val="en-GB"/>
        </w:rPr>
        <w:t xml:space="preserve">ion should be submitted using a </w:t>
      </w:r>
      <w:r w:rsidR="009A5F3E">
        <w:rPr>
          <w:rFonts w:ascii="Arial" w:hAnsi="Arial" w:cs="Arial"/>
          <w:lang w:val="en-GB"/>
        </w:rPr>
        <w:t>simplified form.</w:t>
      </w:r>
    </w:p>
    <w:p w:rsidR="009A6A2E" w:rsidRPr="009A6A2E" w:rsidRDefault="009A6A2E" w:rsidP="009A6A2E">
      <w:pPr>
        <w:spacing w:line="360" w:lineRule="auto"/>
        <w:jc w:val="both"/>
        <w:rPr>
          <w:rFonts w:ascii="Arial" w:hAnsi="Arial" w:cs="Arial"/>
          <w:lang w:val="en-GB"/>
        </w:rPr>
      </w:pPr>
      <w:r w:rsidRPr="0079473E">
        <w:rPr>
          <w:rFonts w:ascii="Arial" w:hAnsi="Arial" w:cs="Arial"/>
          <w:lang w:val="en-GB"/>
        </w:rPr>
        <w:t>The followin</w:t>
      </w:r>
      <w:r>
        <w:rPr>
          <w:rFonts w:ascii="Arial" w:hAnsi="Arial" w:cs="Arial"/>
          <w:lang w:val="en-GB"/>
        </w:rPr>
        <w:t>g information for a food supplement notification is required:</w:t>
      </w:r>
    </w:p>
    <w:p w:rsidR="007837BD" w:rsidRPr="0079473E" w:rsidRDefault="007837BD" w:rsidP="007837BD">
      <w:pPr>
        <w:numPr>
          <w:ilvl w:val="0"/>
          <w:numId w:val="1"/>
        </w:numPr>
        <w:spacing w:line="360" w:lineRule="auto"/>
        <w:jc w:val="both"/>
        <w:rPr>
          <w:rFonts w:ascii="Arial" w:hAnsi="Arial" w:cs="Arial"/>
          <w:lang w:val="en-GB"/>
        </w:rPr>
      </w:pPr>
      <w:r w:rsidRPr="0079473E">
        <w:rPr>
          <w:rFonts w:ascii="Arial" w:hAnsi="Arial" w:cs="Arial"/>
          <w:lang w:val="en-GB"/>
        </w:rPr>
        <w:t>Product name</w:t>
      </w:r>
    </w:p>
    <w:p w:rsidR="007837BD" w:rsidRPr="00B84F77" w:rsidRDefault="007837BD" w:rsidP="007837BD">
      <w:pPr>
        <w:numPr>
          <w:ilvl w:val="0"/>
          <w:numId w:val="1"/>
        </w:numPr>
        <w:spacing w:line="360" w:lineRule="auto"/>
        <w:jc w:val="both"/>
        <w:rPr>
          <w:rFonts w:ascii="Arial" w:hAnsi="Arial" w:cs="Arial"/>
          <w:lang w:val="en-GB"/>
        </w:rPr>
      </w:pPr>
      <w:r w:rsidRPr="0079473E">
        <w:rPr>
          <w:rFonts w:ascii="Arial" w:hAnsi="Arial" w:cs="Arial"/>
          <w:lang w:val="en-GB"/>
        </w:rPr>
        <w:t>Name and address of the manufacturer and of the applicant</w:t>
      </w:r>
    </w:p>
    <w:p w:rsidR="007837BD" w:rsidRDefault="007837BD" w:rsidP="007837BD">
      <w:pPr>
        <w:numPr>
          <w:ilvl w:val="0"/>
          <w:numId w:val="1"/>
        </w:numPr>
        <w:spacing w:line="360" w:lineRule="auto"/>
        <w:jc w:val="both"/>
        <w:rPr>
          <w:rFonts w:ascii="Arial" w:hAnsi="Arial" w:cs="Arial"/>
          <w:lang w:val="en-GB"/>
        </w:rPr>
      </w:pPr>
      <w:r w:rsidRPr="0079473E">
        <w:rPr>
          <w:rFonts w:ascii="Arial" w:hAnsi="Arial" w:cs="Arial"/>
          <w:lang w:val="en-GB"/>
        </w:rPr>
        <w:t>Label in Greek and other foreign language (English, preferably)</w:t>
      </w:r>
    </w:p>
    <w:p w:rsidR="007837BD" w:rsidRDefault="007837BD" w:rsidP="007837BD">
      <w:pPr>
        <w:numPr>
          <w:ilvl w:val="0"/>
          <w:numId w:val="1"/>
        </w:numPr>
        <w:spacing w:line="360" w:lineRule="auto"/>
        <w:jc w:val="both"/>
        <w:rPr>
          <w:rFonts w:ascii="Arial" w:hAnsi="Arial" w:cs="Arial"/>
          <w:lang w:val="en-GB"/>
        </w:rPr>
      </w:pPr>
      <w:r>
        <w:rPr>
          <w:rFonts w:ascii="Arial" w:hAnsi="Arial" w:cs="Arial"/>
          <w:lang w:val="en-GB"/>
        </w:rPr>
        <w:t>The full synthesis of the product (nutrients &amp; excipients) quantitatively</w:t>
      </w:r>
    </w:p>
    <w:p w:rsidR="007837BD" w:rsidRPr="007837BD" w:rsidRDefault="007837BD" w:rsidP="007837BD">
      <w:pPr>
        <w:numPr>
          <w:ilvl w:val="0"/>
          <w:numId w:val="1"/>
        </w:numPr>
        <w:spacing w:line="360" w:lineRule="auto"/>
        <w:jc w:val="both"/>
        <w:rPr>
          <w:rFonts w:ascii="Arial" w:hAnsi="Arial" w:cs="Arial"/>
          <w:lang w:val="en-GB"/>
        </w:rPr>
      </w:pPr>
      <w:r w:rsidRPr="007837BD">
        <w:rPr>
          <w:rFonts w:ascii="Arial" w:hAnsi="Arial" w:cs="Arial"/>
          <w:lang w:val="en-GB"/>
        </w:rPr>
        <w:t>Proof of legal marketing in another EU country</w:t>
      </w:r>
    </w:p>
    <w:p w:rsidR="007837BD" w:rsidRPr="00C22024" w:rsidRDefault="007837BD" w:rsidP="007837BD">
      <w:pPr>
        <w:numPr>
          <w:ilvl w:val="0"/>
          <w:numId w:val="1"/>
        </w:numPr>
        <w:spacing w:line="360" w:lineRule="auto"/>
        <w:jc w:val="both"/>
        <w:rPr>
          <w:rFonts w:ascii="Arial" w:hAnsi="Arial" w:cs="Arial"/>
          <w:lang w:val="en-US"/>
        </w:rPr>
      </w:pPr>
      <w:r w:rsidRPr="007837BD">
        <w:rPr>
          <w:rFonts w:ascii="Arial" w:hAnsi="Arial" w:cs="Arial"/>
          <w:lang w:val="en-GB"/>
        </w:rPr>
        <w:t>Proof</w:t>
      </w:r>
      <w:r w:rsidRPr="00C22024">
        <w:rPr>
          <w:rFonts w:ascii="Arial" w:hAnsi="Arial" w:cs="Arial"/>
          <w:lang w:val="en-US"/>
        </w:rPr>
        <w:t xml:space="preserve"> </w:t>
      </w:r>
      <w:r w:rsidRPr="007837BD">
        <w:rPr>
          <w:rFonts w:ascii="Arial" w:hAnsi="Arial" w:cs="Arial"/>
          <w:lang w:val="en-GB"/>
        </w:rPr>
        <w:t>of</w:t>
      </w:r>
      <w:r w:rsidRPr="00C22024">
        <w:rPr>
          <w:rFonts w:ascii="Arial" w:hAnsi="Arial" w:cs="Arial"/>
          <w:lang w:val="en-US"/>
        </w:rPr>
        <w:t xml:space="preserve"> </w:t>
      </w:r>
      <w:r w:rsidRPr="007837BD">
        <w:rPr>
          <w:rFonts w:ascii="Arial" w:hAnsi="Arial" w:cs="Arial"/>
          <w:lang w:val="en-GB"/>
        </w:rPr>
        <w:t>payment</w:t>
      </w:r>
      <w:r w:rsidRPr="00C22024">
        <w:rPr>
          <w:rFonts w:ascii="Arial" w:hAnsi="Arial" w:cs="Arial"/>
          <w:lang w:val="en-US"/>
        </w:rPr>
        <w:t xml:space="preserve"> (</w:t>
      </w:r>
      <w:r w:rsidRPr="007837BD">
        <w:rPr>
          <w:rFonts w:ascii="Arial" w:hAnsi="Arial" w:cs="Arial"/>
          <w:lang w:val="en-GB"/>
        </w:rPr>
        <w:t>EUR</w:t>
      </w:r>
      <w:r w:rsidRPr="00C22024">
        <w:rPr>
          <w:rFonts w:ascii="Arial" w:hAnsi="Arial" w:cs="Arial"/>
          <w:lang w:val="en-US"/>
        </w:rPr>
        <w:t xml:space="preserve"> 300</w:t>
      </w:r>
      <w:r w:rsidR="00DD02E2" w:rsidRPr="00C22024">
        <w:rPr>
          <w:rFonts w:ascii="Arial" w:hAnsi="Arial" w:cs="Arial"/>
          <w:lang w:val="en-US"/>
        </w:rPr>
        <w:t xml:space="preserve"> + 2</w:t>
      </w:r>
      <w:proofErr w:type="gramStart"/>
      <w:r w:rsidR="00DD02E2" w:rsidRPr="00C22024">
        <w:rPr>
          <w:rFonts w:ascii="Arial" w:hAnsi="Arial" w:cs="Arial"/>
          <w:lang w:val="en-US"/>
        </w:rPr>
        <w:t>,4</w:t>
      </w:r>
      <w:proofErr w:type="gramEnd"/>
      <w:r w:rsidR="00DD02E2" w:rsidRPr="00C22024">
        <w:rPr>
          <w:rFonts w:ascii="Arial" w:hAnsi="Arial" w:cs="Arial"/>
          <w:lang w:val="en-US"/>
        </w:rPr>
        <w:t>%</w:t>
      </w:r>
      <w:r w:rsidRPr="00C22024">
        <w:rPr>
          <w:rFonts w:ascii="Arial" w:hAnsi="Arial" w:cs="Arial"/>
          <w:lang w:val="en-US"/>
        </w:rPr>
        <w:t>)</w:t>
      </w:r>
      <w:r w:rsidR="00C22024" w:rsidRPr="00C22024">
        <w:rPr>
          <w:rFonts w:ascii="Arial" w:hAnsi="Arial" w:cs="Arial"/>
          <w:lang w:val="en-US"/>
        </w:rPr>
        <w:t xml:space="preserve"> (</w:t>
      </w:r>
      <w:r w:rsidR="009F3647" w:rsidRPr="009F3647">
        <w:rPr>
          <w:rFonts w:ascii="Arial" w:hAnsi="Arial" w:cs="Arial"/>
          <w:lang w:val="en-US"/>
        </w:rPr>
        <w:t>EOF Account, Bank of Greece, IBAN: GR 5301000 24 0000000000 263038</w:t>
      </w:r>
      <w:r w:rsidR="00C22024" w:rsidRPr="00C22024">
        <w:rPr>
          <w:rFonts w:ascii="Arial" w:hAnsi="Arial" w:cs="Arial"/>
          <w:lang w:val="en-US"/>
        </w:rPr>
        <w:t>)</w:t>
      </w:r>
      <w:r w:rsidR="00CE70A3">
        <w:rPr>
          <w:rFonts w:ascii="Arial" w:hAnsi="Arial" w:cs="Arial"/>
          <w:lang w:val="en-US"/>
        </w:rPr>
        <w:t xml:space="preserve">, </w:t>
      </w:r>
      <w:r w:rsidR="00CE70A3" w:rsidRPr="00816003">
        <w:rPr>
          <w:rFonts w:ascii="Arial" w:hAnsi="Arial" w:cs="Arial"/>
          <w:b/>
          <w:lang w:val="en-US"/>
        </w:rPr>
        <w:t>not via e-</w:t>
      </w:r>
      <w:proofErr w:type="spellStart"/>
      <w:r w:rsidR="00CE70A3" w:rsidRPr="00816003">
        <w:rPr>
          <w:rFonts w:ascii="Arial" w:hAnsi="Arial" w:cs="Arial"/>
          <w:b/>
          <w:lang w:val="en-US"/>
        </w:rPr>
        <w:t>paravolo</w:t>
      </w:r>
      <w:proofErr w:type="spellEnd"/>
      <w:r w:rsidR="00CE70A3">
        <w:rPr>
          <w:rFonts w:ascii="Arial" w:hAnsi="Arial" w:cs="Arial"/>
          <w:lang w:val="en-US"/>
        </w:rPr>
        <w:t>.</w:t>
      </w:r>
    </w:p>
    <w:p w:rsidR="007837BD" w:rsidRPr="00C22024" w:rsidRDefault="007837BD" w:rsidP="007837BD">
      <w:pPr>
        <w:spacing w:line="360" w:lineRule="auto"/>
        <w:jc w:val="both"/>
        <w:rPr>
          <w:rFonts w:ascii="Arial" w:hAnsi="Arial" w:cs="Arial"/>
          <w:lang w:val="en-US"/>
        </w:rPr>
      </w:pPr>
    </w:p>
    <w:p w:rsidR="007837BD" w:rsidRPr="007837BD" w:rsidRDefault="007837BD" w:rsidP="007837BD">
      <w:pPr>
        <w:spacing w:line="360" w:lineRule="auto"/>
        <w:jc w:val="both"/>
        <w:rPr>
          <w:rFonts w:ascii="Arial" w:hAnsi="Arial" w:cs="Arial"/>
          <w:lang w:val="en-GB"/>
        </w:rPr>
      </w:pPr>
      <w:r w:rsidRPr="007837BD">
        <w:rPr>
          <w:rFonts w:ascii="Arial" w:hAnsi="Arial" w:cs="Arial"/>
          <w:lang w:val="en-GB"/>
        </w:rPr>
        <w:t xml:space="preserve">B) Food </w:t>
      </w:r>
      <w:proofErr w:type="gramStart"/>
      <w:r w:rsidRPr="007837BD">
        <w:rPr>
          <w:rFonts w:ascii="Arial" w:hAnsi="Arial" w:cs="Arial"/>
          <w:lang w:val="en-GB"/>
        </w:rPr>
        <w:t>supplements which</w:t>
      </w:r>
      <w:proofErr w:type="gramEnd"/>
      <w:r w:rsidRPr="007837BD">
        <w:rPr>
          <w:rFonts w:ascii="Arial" w:hAnsi="Arial" w:cs="Arial"/>
          <w:lang w:val="en-GB"/>
        </w:rPr>
        <w:t xml:space="preserve"> are imported from countries outside the European Union or contain substances not</w:t>
      </w:r>
      <w:r w:rsidR="00D01D42">
        <w:rPr>
          <w:rFonts w:ascii="Arial" w:hAnsi="Arial" w:cs="Arial"/>
          <w:lang w:val="en-GB"/>
        </w:rPr>
        <w:t xml:space="preserve"> included in the Annexes of the </w:t>
      </w:r>
      <w:r w:rsidR="00816003">
        <w:fldChar w:fldCharType="begin"/>
      </w:r>
      <w:r w:rsidR="00816003" w:rsidRPr="00816003">
        <w:rPr>
          <w:lang w:val="en-US"/>
        </w:rPr>
        <w:instrText xml:space="preserve"> HYPERLINK "http://eur-lex.europa.eu/legal-content/EN/TXT/PDF/?uri=CELEX:32002L0046&amp;from=en" </w:instrText>
      </w:r>
      <w:r w:rsidR="00816003">
        <w:fldChar w:fldCharType="separate"/>
      </w:r>
      <w:r w:rsidRPr="00D01D42">
        <w:rPr>
          <w:rStyle w:val="-"/>
          <w:rFonts w:ascii="Arial" w:hAnsi="Arial" w:cs="Arial"/>
          <w:color w:val="2E74B5" w:themeColor="accent1" w:themeShade="BF"/>
          <w:lang w:val="en-GB"/>
        </w:rPr>
        <w:t>Directive 2002/46/EC on food supplements</w:t>
      </w:r>
      <w:r w:rsidR="00816003">
        <w:rPr>
          <w:rStyle w:val="-"/>
          <w:rFonts w:ascii="Arial" w:hAnsi="Arial" w:cs="Arial"/>
          <w:color w:val="2E74B5" w:themeColor="accent1" w:themeShade="BF"/>
          <w:lang w:val="en-GB"/>
        </w:rPr>
        <w:fldChar w:fldCharType="end"/>
      </w:r>
      <w:r w:rsidR="00D01D42">
        <w:rPr>
          <w:rFonts w:ascii="Arial" w:hAnsi="Arial" w:cs="Arial"/>
          <w:lang w:val="en-GB"/>
        </w:rPr>
        <w:t xml:space="preserve">, should submit a </w:t>
      </w:r>
      <w:r w:rsidR="00893739">
        <w:rPr>
          <w:rFonts w:ascii="Arial" w:hAnsi="Arial" w:cs="Arial"/>
          <w:lang w:val="en-GB"/>
        </w:rPr>
        <w:t>more detailed form</w:t>
      </w:r>
      <w:r w:rsidR="00D01D42">
        <w:rPr>
          <w:rFonts w:ascii="Arial" w:hAnsi="Arial" w:cs="Arial"/>
          <w:lang w:val="en-GB"/>
        </w:rPr>
        <w:t xml:space="preserve"> </w:t>
      </w:r>
      <w:r w:rsidRPr="007837BD">
        <w:rPr>
          <w:rFonts w:ascii="Arial" w:hAnsi="Arial" w:cs="Arial"/>
          <w:lang w:val="en-GB"/>
        </w:rPr>
        <w:t>to the</w:t>
      </w:r>
      <w:r w:rsidR="00D01D42">
        <w:rPr>
          <w:rFonts w:ascii="Arial" w:hAnsi="Arial" w:cs="Arial"/>
          <w:lang w:val="en-GB"/>
        </w:rPr>
        <w:t xml:space="preserve"> </w:t>
      </w:r>
      <w:r w:rsidR="00816003">
        <w:fldChar w:fldCharType="begin"/>
      </w:r>
      <w:r w:rsidR="00816003" w:rsidRPr="00816003">
        <w:rPr>
          <w:lang w:val="en-US"/>
        </w:rPr>
        <w:instrText xml:space="preserve"> HYPERLINK "http://www.eof.gr/" </w:instrText>
      </w:r>
      <w:r w:rsidR="00816003">
        <w:fldChar w:fldCharType="separate"/>
      </w:r>
      <w:r w:rsidRPr="00D01D42">
        <w:rPr>
          <w:rStyle w:val="-"/>
          <w:rFonts w:ascii="Arial" w:hAnsi="Arial" w:cs="Arial"/>
          <w:color w:val="2E74B5" w:themeColor="accent1" w:themeShade="BF"/>
          <w:lang w:val="en-GB"/>
        </w:rPr>
        <w:t>National Organization for Medicines</w:t>
      </w:r>
      <w:r w:rsidR="00816003">
        <w:rPr>
          <w:rStyle w:val="-"/>
          <w:rFonts w:ascii="Arial" w:hAnsi="Arial" w:cs="Arial"/>
          <w:color w:val="2E74B5" w:themeColor="accent1" w:themeShade="BF"/>
          <w:lang w:val="en-GB"/>
        </w:rPr>
        <w:fldChar w:fldCharType="end"/>
      </w:r>
      <w:r w:rsidR="00D01D42">
        <w:rPr>
          <w:rFonts w:ascii="Arial" w:hAnsi="Arial" w:cs="Arial"/>
          <w:lang w:val="en-GB"/>
        </w:rPr>
        <w:t xml:space="preserve"> </w:t>
      </w:r>
      <w:r w:rsidRPr="007837BD">
        <w:rPr>
          <w:rFonts w:ascii="Arial" w:hAnsi="Arial" w:cs="Arial"/>
          <w:i/>
          <w:iCs/>
          <w:lang w:val="en-GB"/>
        </w:rPr>
        <w:t>(EOF)</w:t>
      </w:r>
      <w:r w:rsidRPr="007837BD">
        <w:rPr>
          <w:rFonts w:ascii="Arial" w:hAnsi="Arial" w:cs="Arial"/>
          <w:lang w:val="en-GB"/>
        </w:rPr>
        <w:t>.</w:t>
      </w:r>
    </w:p>
    <w:p w:rsidR="00DD361A" w:rsidRPr="0079473E" w:rsidRDefault="00DD361A" w:rsidP="00DD361A">
      <w:pPr>
        <w:spacing w:line="360" w:lineRule="auto"/>
        <w:jc w:val="both"/>
        <w:rPr>
          <w:rFonts w:ascii="Arial" w:hAnsi="Arial" w:cs="Arial"/>
          <w:lang w:val="en-GB"/>
        </w:rPr>
      </w:pPr>
      <w:r w:rsidRPr="0079473E">
        <w:rPr>
          <w:rFonts w:ascii="Arial" w:hAnsi="Arial" w:cs="Arial"/>
          <w:lang w:val="en-GB"/>
        </w:rPr>
        <w:t>The followin</w:t>
      </w:r>
      <w:r>
        <w:rPr>
          <w:rFonts w:ascii="Arial" w:hAnsi="Arial" w:cs="Arial"/>
          <w:lang w:val="en-GB"/>
        </w:rPr>
        <w:t>g information for a food supplement notification is required:</w:t>
      </w:r>
    </w:p>
    <w:p w:rsidR="007837BD" w:rsidRPr="007837BD" w:rsidRDefault="007837BD" w:rsidP="007837BD">
      <w:pPr>
        <w:numPr>
          <w:ilvl w:val="0"/>
          <w:numId w:val="2"/>
        </w:numPr>
        <w:spacing w:line="360" w:lineRule="auto"/>
        <w:jc w:val="both"/>
        <w:rPr>
          <w:rFonts w:ascii="Arial" w:hAnsi="Arial" w:cs="Arial"/>
          <w:lang w:val="en-GB"/>
        </w:rPr>
      </w:pPr>
      <w:r w:rsidRPr="007837BD">
        <w:rPr>
          <w:rFonts w:ascii="Arial" w:hAnsi="Arial" w:cs="Arial"/>
          <w:lang w:val="en-GB"/>
        </w:rPr>
        <w:t>Product name</w:t>
      </w:r>
    </w:p>
    <w:p w:rsidR="007837BD" w:rsidRPr="007837BD" w:rsidRDefault="007837BD" w:rsidP="007837BD">
      <w:pPr>
        <w:numPr>
          <w:ilvl w:val="0"/>
          <w:numId w:val="2"/>
        </w:numPr>
        <w:spacing w:line="360" w:lineRule="auto"/>
        <w:jc w:val="both"/>
        <w:rPr>
          <w:rFonts w:ascii="Arial" w:hAnsi="Arial" w:cs="Arial"/>
          <w:lang w:val="en-GB"/>
        </w:rPr>
      </w:pPr>
      <w:r w:rsidRPr="007837BD">
        <w:rPr>
          <w:rFonts w:ascii="Arial" w:hAnsi="Arial" w:cs="Arial"/>
          <w:lang w:val="en-GB"/>
        </w:rPr>
        <w:t>Name and address of the manufacturer and of the applicant</w:t>
      </w:r>
    </w:p>
    <w:p w:rsidR="007837BD" w:rsidRPr="007837BD" w:rsidRDefault="007837BD" w:rsidP="007837BD">
      <w:pPr>
        <w:numPr>
          <w:ilvl w:val="0"/>
          <w:numId w:val="2"/>
        </w:numPr>
        <w:spacing w:line="360" w:lineRule="auto"/>
        <w:jc w:val="both"/>
        <w:rPr>
          <w:rFonts w:ascii="Arial" w:hAnsi="Arial" w:cs="Arial"/>
          <w:lang w:val="en-GB"/>
        </w:rPr>
      </w:pPr>
      <w:r w:rsidRPr="007837BD">
        <w:rPr>
          <w:rFonts w:ascii="Arial" w:hAnsi="Arial" w:cs="Arial"/>
          <w:lang w:val="en-GB"/>
        </w:rPr>
        <w:t>Qualitative and quantitative composition (official documentation from the manufacturer)</w:t>
      </w:r>
    </w:p>
    <w:p w:rsidR="007837BD" w:rsidRPr="007837BD" w:rsidRDefault="007837BD" w:rsidP="007837BD">
      <w:pPr>
        <w:numPr>
          <w:ilvl w:val="0"/>
          <w:numId w:val="2"/>
        </w:numPr>
        <w:spacing w:line="360" w:lineRule="auto"/>
        <w:jc w:val="both"/>
        <w:rPr>
          <w:rFonts w:ascii="Arial" w:hAnsi="Arial" w:cs="Arial"/>
          <w:lang w:val="en-GB"/>
        </w:rPr>
      </w:pPr>
      <w:r w:rsidRPr="007837BD">
        <w:rPr>
          <w:rFonts w:ascii="Arial" w:hAnsi="Arial" w:cs="Arial"/>
          <w:lang w:val="en-GB"/>
        </w:rPr>
        <w:t>Ingredients which are not listed in the food supplements legislation</w:t>
      </w:r>
    </w:p>
    <w:p w:rsidR="007837BD" w:rsidRPr="007837BD" w:rsidRDefault="007837BD" w:rsidP="007837BD">
      <w:pPr>
        <w:numPr>
          <w:ilvl w:val="0"/>
          <w:numId w:val="2"/>
        </w:numPr>
        <w:spacing w:line="360" w:lineRule="auto"/>
        <w:jc w:val="both"/>
        <w:rPr>
          <w:rFonts w:ascii="Arial" w:hAnsi="Arial" w:cs="Arial"/>
          <w:lang w:val="en-GB"/>
        </w:rPr>
      </w:pPr>
      <w:r w:rsidRPr="007837BD">
        <w:rPr>
          <w:rFonts w:ascii="Arial" w:hAnsi="Arial" w:cs="Arial"/>
          <w:lang w:val="en-GB"/>
        </w:rPr>
        <w:t>Label in Greek and other foreign language (if applicable)</w:t>
      </w:r>
    </w:p>
    <w:p w:rsidR="007837BD" w:rsidRPr="007837BD" w:rsidRDefault="007837BD" w:rsidP="007837BD">
      <w:pPr>
        <w:numPr>
          <w:ilvl w:val="0"/>
          <w:numId w:val="2"/>
        </w:numPr>
        <w:spacing w:line="360" w:lineRule="auto"/>
        <w:jc w:val="both"/>
        <w:rPr>
          <w:rFonts w:ascii="Arial" w:hAnsi="Arial" w:cs="Arial"/>
          <w:lang w:val="en-GB"/>
        </w:rPr>
      </w:pPr>
      <w:r w:rsidRPr="007837BD">
        <w:rPr>
          <w:rFonts w:ascii="Arial" w:hAnsi="Arial" w:cs="Arial"/>
          <w:lang w:val="en-GB"/>
        </w:rPr>
        <w:t>Nutrition information for the ingredients not listed in the legislation applicable to food supplements</w:t>
      </w:r>
    </w:p>
    <w:p w:rsidR="00ED6FC8" w:rsidRDefault="00ED6FC8" w:rsidP="00ED6FC8">
      <w:pPr>
        <w:numPr>
          <w:ilvl w:val="0"/>
          <w:numId w:val="1"/>
        </w:numPr>
        <w:spacing w:line="360" w:lineRule="auto"/>
        <w:jc w:val="both"/>
        <w:rPr>
          <w:rFonts w:ascii="Arial" w:hAnsi="Arial" w:cs="Arial"/>
          <w:lang w:val="en-GB"/>
        </w:rPr>
      </w:pPr>
      <w:r>
        <w:rPr>
          <w:rFonts w:ascii="Arial" w:hAnsi="Arial" w:cs="Arial"/>
          <w:lang w:val="en-GB"/>
        </w:rPr>
        <w:t>Specification of the raw materials</w:t>
      </w:r>
    </w:p>
    <w:p w:rsidR="00ED6FC8" w:rsidRDefault="00ED6FC8" w:rsidP="00ED6FC8">
      <w:pPr>
        <w:numPr>
          <w:ilvl w:val="0"/>
          <w:numId w:val="1"/>
        </w:numPr>
        <w:spacing w:line="360" w:lineRule="auto"/>
        <w:jc w:val="both"/>
        <w:rPr>
          <w:rFonts w:ascii="Arial" w:hAnsi="Arial" w:cs="Arial"/>
          <w:lang w:val="en-GB"/>
        </w:rPr>
      </w:pPr>
      <w:r>
        <w:rPr>
          <w:rFonts w:ascii="Arial" w:hAnsi="Arial" w:cs="Arial"/>
          <w:lang w:val="en-GB"/>
        </w:rPr>
        <w:t>Certificate of analysis of the final product</w:t>
      </w:r>
    </w:p>
    <w:p w:rsidR="00234C96" w:rsidRPr="007837BD" w:rsidRDefault="00234C96" w:rsidP="00234C96">
      <w:pPr>
        <w:numPr>
          <w:ilvl w:val="0"/>
          <w:numId w:val="2"/>
        </w:numPr>
        <w:spacing w:line="360" w:lineRule="auto"/>
        <w:jc w:val="both"/>
        <w:rPr>
          <w:rFonts w:ascii="Arial" w:hAnsi="Arial" w:cs="Arial"/>
          <w:lang w:val="en-GB"/>
        </w:rPr>
      </w:pPr>
      <w:r w:rsidRPr="007837BD">
        <w:rPr>
          <w:rFonts w:ascii="Arial" w:hAnsi="Arial" w:cs="Arial"/>
          <w:lang w:val="en-GB"/>
        </w:rPr>
        <w:t>Intended use and mechanism of action– if the active substance is not listed in the food supplements legislation</w:t>
      </w:r>
    </w:p>
    <w:p w:rsidR="00ED6FC8" w:rsidRPr="0079473E" w:rsidRDefault="00ED6FC8" w:rsidP="00ED6FC8">
      <w:pPr>
        <w:numPr>
          <w:ilvl w:val="0"/>
          <w:numId w:val="1"/>
        </w:numPr>
        <w:spacing w:line="360" w:lineRule="auto"/>
        <w:jc w:val="both"/>
        <w:rPr>
          <w:rFonts w:ascii="Arial" w:hAnsi="Arial" w:cs="Arial"/>
          <w:lang w:val="en-GB"/>
        </w:rPr>
      </w:pPr>
      <w:r w:rsidRPr="0079473E">
        <w:rPr>
          <w:rFonts w:ascii="Arial" w:hAnsi="Arial" w:cs="Arial"/>
          <w:lang w:val="en-GB"/>
        </w:rPr>
        <w:lastRenderedPageBreak/>
        <w:t>Proof of legal marketing in another EU country</w:t>
      </w:r>
    </w:p>
    <w:p w:rsidR="007837BD" w:rsidRPr="00AE052B" w:rsidRDefault="007837BD" w:rsidP="007837BD">
      <w:pPr>
        <w:numPr>
          <w:ilvl w:val="0"/>
          <w:numId w:val="2"/>
        </w:numPr>
        <w:spacing w:line="360" w:lineRule="auto"/>
        <w:jc w:val="both"/>
        <w:rPr>
          <w:rFonts w:ascii="Arial" w:hAnsi="Arial" w:cs="Arial"/>
          <w:lang w:val="en-GB"/>
        </w:rPr>
      </w:pPr>
      <w:r w:rsidRPr="007837BD">
        <w:rPr>
          <w:rFonts w:ascii="Arial" w:hAnsi="Arial" w:cs="Arial"/>
          <w:lang w:val="en-GB"/>
        </w:rPr>
        <w:t>Proof of payment (EUR 600</w:t>
      </w:r>
      <w:r w:rsidR="00AE052B" w:rsidRPr="009E0B32">
        <w:rPr>
          <w:rFonts w:ascii="Arial" w:hAnsi="Arial" w:cs="Arial"/>
          <w:lang w:val="en-US"/>
        </w:rPr>
        <w:t xml:space="preserve"> + 2</w:t>
      </w:r>
      <w:proofErr w:type="gramStart"/>
      <w:r w:rsidR="00AE052B" w:rsidRPr="009E0B32">
        <w:rPr>
          <w:rFonts w:ascii="Arial" w:hAnsi="Arial" w:cs="Arial"/>
          <w:lang w:val="en-US"/>
        </w:rPr>
        <w:t>,4</w:t>
      </w:r>
      <w:proofErr w:type="gramEnd"/>
      <w:r w:rsidR="00AE052B" w:rsidRPr="009E0B32">
        <w:rPr>
          <w:rFonts w:ascii="Arial" w:hAnsi="Arial" w:cs="Arial"/>
          <w:lang w:val="en-US"/>
        </w:rPr>
        <w:t>%</w:t>
      </w:r>
      <w:r w:rsidRPr="007837BD">
        <w:rPr>
          <w:rFonts w:ascii="Arial" w:hAnsi="Arial" w:cs="Arial"/>
          <w:lang w:val="en-GB"/>
        </w:rPr>
        <w:t>)</w:t>
      </w:r>
      <w:r w:rsidR="009E0B32" w:rsidRPr="009E0B32">
        <w:rPr>
          <w:rFonts w:ascii="Arial" w:hAnsi="Arial" w:cs="Arial"/>
          <w:lang w:val="en-US"/>
        </w:rPr>
        <w:t xml:space="preserve"> </w:t>
      </w:r>
      <w:r w:rsidR="009F3647">
        <w:rPr>
          <w:rFonts w:ascii="Arial" w:hAnsi="Arial" w:cs="Arial"/>
          <w:lang w:val="en-US"/>
        </w:rPr>
        <w:t>(</w:t>
      </w:r>
      <w:r w:rsidR="009F3647" w:rsidRPr="009F3647">
        <w:rPr>
          <w:rFonts w:ascii="Arial" w:hAnsi="Arial" w:cs="Arial"/>
          <w:lang w:val="en-US"/>
        </w:rPr>
        <w:t>EOF Account, Bank of Greece, IBAN: GR 5301000 24 0000000000 263038</w:t>
      </w:r>
      <w:r w:rsidR="009F3647">
        <w:rPr>
          <w:rFonts w:ascii="Arial" w:hAnsi="Arial" w:cs="Arial"/>
          <w:lang w:val="en-US"/>
        </w:rPr>
        <w:t>)</w:t>
      </w:r>
      <w:r w:rsidR="00A121E8">
        <w:rPr>
          <w:rFonts w:ascii="Arial" w:hAnsi="Arial" w:cs="Arial"/>
          <w:lang w:val="en-US"/>
        </w:rPr>
        <w:t xml:space="preserve">, </w:t>
      </w:r>
      <w:bookmarkStart w:id="0" w:name="_GoBack"/>
      <w:r w:rsidR="00A121E8" w:rsidRPr="00816003">
        <w:rPr>
          <w:rFonts w:ascii="Arial" w:hAnsi="Arial" w:cs="Arial"/>
          <w:b/>
          <w:lang w:val="en-US"/>
        </w:rPr>
        <w:t>not via e-paravolo</w:t>
      </w:r>
      <w:bookmarkEnd w:id="0"/>
      <w:r w:rsidR="00A121E8">
        <w:rPr>
          <w:rFonts w:ascii="Arial" w:hAnsi="Arial" w:cs="Arial"/>
          <w:lang w:val="en-US"/>
        </w:rPr>
        <w:t>.</w:t>
      </w:r>
    </w:p>
    <w:p w:rsidR="00AE052B" w:rsidRPr="007837BD" w:rsidRDefault="00AE052B" w:rsidP="00AE052B">
      <w:pPr>
        <w:spacing w:line="360" w:lineRule="auto"/>
        <w:jc w:val="both"/>
        <w:rPr>
          <w:rFonts w:ascii="Arial" w:hAnsi="Arial" w:cs="Arial"/>
          <w:lang w:val="en-GB"/>
        </w:rPr>
      </w:pPr>
    </w:p>
    <w:p w:rsidR="006939A4" w:rsidRPr="006939A4" w:rsidRDefault="006939A4" w:rsidP="006939A4">
      <w:pPr>
        <w:spacing w:line="360" w:lineRule="auto"/>
        <w:jc w:val="both"/>
        <w:rPr>
          <w:rFonts w:ascii="Arial" w:hAnsi="Arial" w:cs="Arial"/>
          <w:lang w:val="en-GB"/>
        </w:rPr>
      </w:pPr>
      <w:proofErr w:type="gramStart"/>
      <w:r w:rsidRPr="006939A4">
        <w:rPr>
          <w:rFonts w:ascii="Arial" w:hAnsi="Arial" w:cs="Arial"/>
          <w:lang w:val="en-GB"/>
        </w:rPr>
        <w:t>After the e-submission of the notification, a printed summary of the notification (generated through the printer thumb-icon of the database) must be sign</w:t>
      </w:r>
      <w:r>
        <w:rPr>
          <w:rFonts w:ascii="Arial" w:hAnsi="Arial" w:cs="Arial"/>
          <w:lang w:val="en-GB"/>
        </w:rPr>
        <w:t xml:space="preserve">ed and sent to </w:t>
      </w:r>
      <w:r w:rsidR="00816003">
        <w:fldChar w:fldCharType="begin"/>
      </w:r>
      <w:r w:rsidR="00816003" w:rsidRPr="00816003">
        <w:rPr>
          <w:lang w:val="en-US"/>
        </w:rPr>
        <w:instrText xml:space="preserve"> HYPERLINK "http://www.eof.gr/" </w:instrText>
      </w:r>
      <w:r w:rsidR="00816003">
        <w:fldChar w:fldCharType="separate"/>
      </w:r>
      <w:r w:rsidR="00550693" w:rsidRPr="00D01D42">
        <w:rPr>
          <w:rStyle w:val="-"/>
          <w:rFonts w:ascii="Arial" w:hAnsi="Arial" w:cs="Arial"/>
          <w:color w:val="2E74B5" w:themeColor="accent1" w:themeShade="BF"/>
          <w:lang w:val="en-GB"/>
        </w:rPr>
        <w:t>National Organization for Medicines</w:t>
      </w:r>
      <w:r w:rsidR="00816003">
        <w:rPr>
          <w:rStyle w:val="-"/>
          <w:rFonts w:ascii="Arial" w:hAnsi="Arial" w:cs="Arial"/>
          <w:color w:val="2E74B5" w:themeColor="accent1" w:themeShade="BF"/>
          <w:lang w:val="en-GB"/>
        </w:rPr>
        <w:fldChar w:fldCharType="end"/>
      </w:r>
      <w:r w:rsidR="00550693">
        <w:rPr>
          <w:rFonts w:ascii="Arial" w:hAnsi="Arial" w:cs="Arial"/>
          <w:lang w:val="en-GB"/>
        </w:rPr>
        <w:t xml:space="preserve"> </w:t>
      </w:r>
      <w:r w:rsidR="00550693" w:rsidRPr="007837BD">
        <w:rPr>
          <w:rFonts w:ascii="Arial" w:hAnsi="Arial" w:cs="Arial"/>
          <w:i/>
          <w:iCs/>
          <w:lang w:val="en-GB"/>
        </w:rPr>
        <w:t>(EOF)</w:t>
      </w:r>
      <w:r w:rsidRPr="006939A4">
        <w:rPr>
          <w:rFonts w:ascii="Arial" w:hAnsi="Arial" w:cs="Arial"/>
          <w:lang w:val="en-GB"/>
        </w:rPr>
        <w:t xml:space="preserve"> to the Depart</w:t>
      </w:r>
      <w:r w:rsidR="00B765CD">
        <w:rPr>
          <w:rFonts w:ascii="Arial" w:hAnsi="Arial" w:cs="Arial"/>
          <w:lang w:val="en-GB"/>
        </w:rPr>
        <w:t>ment for Food supplements &amp; Food for Special Medical Purposes (FSMPs)</w:t>
      </w:r>
      <w:r w:rsidR="00DD7674">
        <w:rPr>
          <w:rFonts w:ascii="Arial" w:hAnsi="Arial" w:cs="Arial"/>
          <w:lang w:val="en-GB"/>
        </w:rPr>
        <w:t xml:space="preserve"> and Biocides</w:t>
      </w:r>
      <w:r w:rsidRPr="006939A4">
        <w:rPr>
          <w:rFonts w:ascii="Arial" w:hAnsi="Arial" w:cs="Arial"/>
          <w:lang w:val="en-GB"/>
        </w:rPr>
        <w:t>, through the protocol, with a hard co</w:t>
      </w:r>
      <w:r w:rsidR="00DD7674">
        <w:rPr>
          <w:rFonts w:ascii="Arial" w:hAnsi="Arial" w:cs="Arial"/>
          <w:lang w:val="en-GB"/>
        </w:rPr>
        <w:t>py of the bank deposit attached, to the following address:</w:t>
      </w:r>
      <w:proofErr w:type="gramEnd"/>
    </w:p>
    <w:p w:rsidR="006939A4" w:rsidRPr="006939A4" w:rsidRDefault="006939A4" w:rsidP="006939A4">
      <w:pPr>
        <w:spacing w:line="360" w:lineRule="auto"/>
        <w:jc w:val="both"/>
        <w:rPr>
          <w:rFonts w:ascii="Arial" w:hAnsi="Arial" w:cs="Arial"/>
          <w:lang w:val="en-GB"/>
        </w:rPr>
      </w:pPr>
      <w:r w:rsidRPr="006939A4">
        <w:rPr>
          <w:rFonts w:ascii="Arial" w:hAnsi="Arial" w:cs="Arial"/>
          <w:lang w:val="en-GB"/>
        </w:rPr>
        <w:t>National Organization for Medicines</w:t>
      </w:r>
    </w:p>
    <w:p w:rsidR="00963D74" w:rsidRDefault="00963D74" w:rsidP="006939A4">
      <w:pPr>
        <w:spacing w:line="360" w:lineRule="auto"/>
        <w:jc w:val="both"/>
        <w:rPr>
          <w:rFonts w:ascii="Arial" w:hAnsi="Arial" w:cs="Arial"/>
          <w:lang w:val="en-GB"/>
        </w:rPr>
      </w:pPr>
      <w:r>
        <w:rPr>
          <w:rFonts w:ascii="Arial" w:hAnsi="Arial" w:cs="Arial"/>
          <w:lang w:val="en-GB"/>
        </w:rPr>
        <w:t xml:space="preserve">284 </w:t>
      </w:r>
      <w:proofErr w:type="spellStart"/>
      <w:r>
        <w:rPr>
          <w:rFonts w:ascii="Arial" w:hAnsi="Arial" w:cs="Arial"/>
          <w:lang w:val="en-GB"/>
        </w:rPr>
        <w:t>Mesogeion</w:t>
      </w:r>
      <w:proofErr w:type="spellEnd"/>
      <w:r>
        <w:rPr>
          <w:rFonts w:ascii="Arial" w:hAnsi="Arial" w:cs="Arial"/>
          <w:lang w:val="en-GB"/>
        </w:rPr>
        <w:t xml:space="preserve"> Av.</w:t>
      </w:r>
      <w:proofErr w:type="gramStart"/>
      <w:r>
        <w:rPr>
          <w:rFonts w:ascii="Arial" w:hAnsi="Arial" w:cs="Arial"/>
          <w:lang w:val="en-GB"/>
        </w:rPr>
        <w:t>,15562</w:t>
      </w:r>
      <w:proofErr w:type="gramEnd"/>
      <w:r>
        <w:rPr>
          <w:rFonts w:ascii="Arial" w:hAnsi="Arial" w:cs="Arial"/>
          <w:lang w:val="en-GB"/>
        </w:rPr>
        <w:t xml:space="preserve"> </w:t>
      </w:r>
    </w:p>
    <w:p w:rsidR="006939A4" w:rsidRPr="006939A4" w:rsidRDefault="00963D74" w:rsidP="006939A4">
      <w:pPr>
        <w:spacing w:line="360" w:lineRule="auto"/>
        <w:jc w:val="both"/>
        <w:rPr>
          <w:rFonts w:ascii="Arial" w:hAnsi="Arial" w:cs="Arial"/>
          <w:lang w:val="en-GB"/>
        </w:rPr>
      </w:pPr>
      <w:proofErr w:type="spellStart"/>
      <w:r>
        <w:rPr>
          <w:rFonts w:ascii="Arial" w:hAnsi="Arial" w:cs="Arial"/>
          <w:lang w:val="en-GB"/>
        </w:rPr>
        <w:t>H</w:t>
      </w:r>
      <w:r w:rsidR="006939A4" w:rsidRPr="006939A4">
        <w:rPr>
          <w:rFonts w:ascii="Arial" w:hAnsi="Arial" w:cs="Arial"/>
          <w:lang w:val="en-GB"/>
        </w:rPr>
        <w:t>olargos</w:t>
      </w:r>
      <w:proofErr w:type="spellEnd"/>
      <w:r w:rsidR="006939A4" w:rsidRPr="006939A4">
        <w:rPr>
          <w:rFonts w:ascii="Arial" w:hAnsi="Arial" w:cs="Arial"/>
          <w:lang w:val="en-GB"/>
        </w:rPr>
        <w:t>, Athens, Greece</w:t>
      </w:r>
    </w:p>
    <w:p w:rsidR="006939A4" w:rsidRPr="006939A4" w:rsidRDefault="00DD7674" w:rsidP="006939A4">
      <w:pPr>
        <w:spacing w:line="360" w:lineRule="auto"/>
        <w:jc w:val="both"/>
        <w:rPr>
          <w:rFonts w:ascii="Arial" w:hAnsi="Arial" w:cs="Arial"/>
          <w:lang w:val="en-GB"/>
        </w:rPr>
      </w:pPr>
      <w:r>
        <w:rPr>
          <w:rFonts w:ascii="Arial" w:hAnsi="Arial" w:cs="Arial"/>
          <w:lang w:val="en-GB"/>
        </w:rPr>
        <w:t xml:space="preserve">Tel </w:t>
      </w:r>
      <w:proofErr w:type="spellStart"/>
      <w:proofErr w:type="gramStart"/>
      <w:r>
        <w:rPr>
          <w:rFonts w:ascii="Arial" w:hAnsi="Arial" w:cs="Arial"/>
          <w:lang w:val="en-GB"/>
        </w:rPr>
        <w:t>center</w:t>
      </w:r>
      <w:proofErr w:type="spellEnd"/>
      <w:r>
        <w:rPr>
          <w:rFonts w:ascii="Arial" w:hAnsi="Arial" w:cs="Arial"/>
          <w:lang w:val="en-GB"/>
        </w:rPr>
        <w:t xml:space="preserve"> :</w:t>
      </w:r>
      <w:proofErr w:type="gramEnd"/>
      <w:r>
        <w:rPr>
          <w:rFonts w:ascii="Arial" w:hAnsi="Arial" w:cs="Arial"/>
          <w:lang w:val="en-GB"/>
        </w:rPr>
        <w:t xml:space="preserve"> +30 213 2040 200</w:t>
      </w:r>
    </w:p>
    <w:p w:rsidR="0093157B" w:rsidRDefault="00F73FDF" w:rsidP="0093157B">
      <w:pPr>
        <w:spacing w:line="360" w:lineRule="auto"/>
        <w:jc w:val="both"/>
        <w:rPr>
          <w:rFonts w:ascii="Arial" w:hAnsi="Arial" w:cs="Arial"/>
          <w:lang w:val="en-GB"/>
        </w:rPr>
      </w:pPr>
      <w:r>
        <w:rPr>
          <w:rFonts w:ascii="Arial" w:hAnsi="Arial" w:cs="Arial"/>
          <w:lang w:val="en-GB"/>
        </w:rPr>
        <w:t>Products fulfilling the notification process are</w:t>
      </w:r>
      <w:r w:rsidR="0093157B" w:rsidRPr="0093157B">
        <w:rPr>
          <w:rFonts w:ascii="Arial" w:hAnsi="Arial" w:cs="Arial"/>
          <w:lang w:val="en-GB"/>
        </w:rPr>
        <w:t xml:space="preserve"> assigned a notification number, which should be included in the labelling. In case </w:t>
      </w:r>
      <w:r w:rsidR="0093157B">
        <w:rPr>
          <w:rFonts w:ascii="Arial" w:hAnsi="Arial" w:cs="Arial"/>
          <w:lang w:val="en-GB"/>
        </w:rPr>
        <w:t>it results from the assessment</w:t>
      </w:r>
      <w:r w:rsidR="0093157B" w:rsidRPr="0093157B">
        <w:rPr>
          <w:rFonts w:ascii="Arial" w:hAnsi="Arial" w:cs="Arial"/>
          <w:lang w:val="en-GB"/>
        </w:rPr>
        <w:t xml:space="preserve"> that the product does not m</w:t>
      </w:r>
      <w:r w:rsidR="0093157B">
        <w:rPr>
          <w:rFonts w:ascii="Arial" w:hAnsi="Arial" w:cs="Arial"/>
          <w:lang w:val="en-GB"/>
        </w:rPr>
        <w:t xml:space="preserve">eet the legal requirements, the </w:t>
      </w:r>
      <w:r w:rsidR="00816003">
        <w:fldChar w:fldCharType="begin"/>
      </w:r>
      <w:r w:rsidR="00816003" w:rsidRPr="00816003">
        <w:rPr>
          <w:lang w:val="en-US"/>
        </w:rPr>
        <w:instrText xml:space="preserve"> HYPERLINK "http://www.eof.gr/" </w:instrText>
      </w:r>
      <w:r w:rsidR="00816003">
        <w:fldChar w:fldCharType="separate"/>
      </w:r>
      <w:r w:rsidR="0093157B" w:rsidRPr="009D7F23">
        <w:rPr>
          <w:rStyle w:val="-"/>
          <w:rFonts w:ascii="Arial" w:hAnsi="Arial" w:cs="Arial"/>
          <w:color w:val="2E74B5" w:themeColor="accent1" w:themeShade="BF"/>
          <w:lang w:val="en-GB"/>
        </w:rPr>
        <w:t>National Organization for Medicines</w:t>
      </w:r>
      <w:r w:rsidR="00816003">
        <w:rPr>
          <w:rStyle w:val="-"/>
          <w:rFonts w:ascii="Arial" w:hAnsi="Arial" w:cs="Arial"/>
          <w:color w:val="2E74B5" w:themeColor="accent1" w:themeShade="BF"/>
          <w:lang w:val="en-GB"/>
        </w:rPr>
        <w:fldChar w:fldCharType="end"/>
      </w:r>
      <w:r w:rsidR="0093157B">
        <w:rPr>
          <w:rFonts w:ascii="Arial" w:hAnsi="Arial" w:cs="Arial"/>
          <w:lang w:val="en-GB"/>
        </w:rPr>
        <w:t xml:space="preserve"> </w:t>
      </w:r>
      <w:r w:rsidR="0093157B" w:rsidRPr="0093157B">
        <w:rPr>
          <w:rFonts w:ascii="Arial" w:hAnsi="Arial" w:cs="Arial"/>
          <w:i/>
          <w:iCs/>
          <w:lang w:val="en-GB"/>
        </w:rPr>
        <w:t>(EOF)</w:t>
      </w:r>
      <w:r w:rsidR="0093157B">
        <w:rPr>
          <w:rFonts w:ascii="Arial" w:hAnsi="Arial" w:cs="Arial"/>
          <w:lang w:val="en-GB"/>
        </w:rPr>
        <w:t xml:space="preserve"> </w:t>
      </w:r>
      <w:r w:rsidR="0093157B" w:rsidRPr="0093157B">
        <w:rPr>
          <w:rFonts w:ascii="Arial" w:hAnsi="Arial" w:cs="Arial"/>
          <w:lang w:val="en-GB"/>
        </w:rPr>
        <w:t>informs the applicant, who is supposed to comply within 60 days; otherwise sanctions will be imposed.</w:t>
      </w:r>
    </w:p>
    <w:p w:rsidR="00D0378A" w:rsidRPr="0093157B" w:rsidRDefault="00D0378A" w:rsidP="0093157B">
      <w:pPr>
        <w:spacing w:line="360" w:lineRule="auto"/>
        <w:jc w:val="both"/>
        <w:rPr>
          <w:rFonts w:ascii="Arial" w:hAnsi="Arial" w:cs="Arial"/>
          <w:lang w:val="en-GB"/>
        </w:rPr>
      </w:pPr>
    </w:p>
    <w:p w:rsidR="00D0378A" w:rsidRPr="00D0378A" w:rsidRDefault="00D0378A" w:rsidP="00D0378A">
      <w:pPr>
        <w:spacing w:line="360" w:lineRule="auto"/>
        <w:jc w:val="both"/>
        <w:rPr>
          <w:rFonts w:ascii="Arial" w:hAnsi="Arial" w:cs="Arial"/>
          <w:b/>
          <w:bCs/>
          <w:i/>
          <w:iCs/>
          <w:lang w:val="en-GB"/>
        </w:rPr>
      </w:pPr>
      <w:r w:rsidRPr="00D0378A">
        <w:rPr>
          <w:rFonts w:ascii="Arial" w:hAnsi="Arial" w:cs="Arial"/>
          <w:b/>
          <w:bCs/>
          <w:i/>
          <w:iCs/>
          <w:lang w:val="en-GB"/>
        </w:rPr>
        <w:t>Labelling</w:t>
      </w:r>
    </w:p>
    <w:p w:rsidR="00D0378A" w:rsidRPr="00D0378A" w:rsidRDefault="00D0378A" w:rsidP="00D0378A">
      <w:pPr>
        <w:spacing w:line="360" w:lineRule="auto"/>
        <w:jc w:val="both"/>
        <w:rPr>
          <w:rFonts w:ascii="Arial" w:hAnsi="Arial" w:cs="Arial"/>
          <w:lang w:val="en-GB"/>
        </w:rPr>
      </w:pPr>
      <w:r w:rsidRPr="00D0378A">
        <w:rPr>
          <w:rFonts w:ascii="Arial" w:hAnsi="Arial" w:cs="Arial"/>
          <w:lang w:val="en-GB"/>
        </w:rPr>
        <w:t xml:space="preserve">Products should be labelled with the notification number assigned to them in the course of the notification </w:t>
      </w:r>
      <w:r w:rsidR="000F5BB6">
        <w:rPr>
          <w:rFonts w:ascii="Arial" w:hAnsi="Arial" w:cs="Arial"/>
          <w:lang w:val="en-GB"/>
        </w:rPr>
        <w:t>procedure. Apart from that</w:t>
      </w:r>
      <w:r w:rsidRPr="00D0378A">
        <w:rPr>
          <w:rFonts w:ascii="Arial" w:hAnsi="Arial" w:cs="Arial"/>
          <w:lang w:val="en-GB"/>
        </w:rPr>
        <w:t>, there are no specific labelling provisions which differ from Community provisions.</w:t>
      </w:r>
    </w:p>
    <w:p w:rsidR="00D0378A" w:rsidRPr="00D0378A" w:rsidRDefault="00D0378A" w:rsidP="00D0378A">
      <w:pPr>
        <w:spacing w:line="360" w:lineRule="auto"/>
        <w:jc w:val="both"/>
        <w:rPr>
          <w:rFonts w:ascii="Arial" w:hAnsi="Arial" w:cs="Arial"/>
          <w:lang w:val="en-GB"/>
        </w:rPr>
      </w:pPr>
      <w:r>
        <w:rPr>
          <w:rFonts w:ascii="Arial" w:hAnsi="Arial" w:cs="Arial"/>
          <w:lang w:val="en-GB"/>
        </w:rPr>
        <w:t xml:space="preserve">A </w:t>
      </w:r>
      <w:r w:rsidR="00874F9B">
        <w:rPr>
          <w:rFonts w:ascii="Arial" w:hAnsi="Arial" w:cs="Arial"/>
          <w:lang w:val="en-GB"/>
        </w:rPr>
        <w:t>label sample</w:t>
      </w:r>
      <w:r>
        <w:rPr>
          <w:rFonts w:ascii="Arial" w:hAnsi="Arial" w:cs="Arial"/>
          <w:lang w:val="en-GB"/>
        </w:rPr>
        <w:t xml:space="preserve"> and a </w:t>
      </w:r>
      <w:proofErr w:type="gramStart"/>
      <w:r w:rsidR="00874F9B">
        <w:rPr>
          <w:rFonts w:ascii="Arial" w:hAnsi="Arial" w:cs="Arial"/>
          <w:lang w:val="en-GB"/>
        </w:rPr>
        <w:t xml:space="preserve">check </w:t>
      </w:r>
      <w:proofErr w:type="spellStart"/>
      <w:r w:rsidR="00874F9B">
        <w:rPr>
          <w:rFonts w:ascii="Arial" w:hAnsi="Arial" w:cs="Arial"/>
          <w:lang w:val="en-GB"/>
        </w:rPr>
        <w:t>lis</w:t>
      </w:r>
      <w:proofErr w:type="spellEnd"/>
      <w:r w:rsidR="00874F9B">
        <w:rPr>
          <w:rFonts w:ascii="Arial" w:hAnsi="Arial" w:cs="Arial"/>
          <w:lang w:val="en-US"/>
        </w:rPr>
        <w:t>t</w:t>
      </w:r>
      <w:proofErr w:type="gramEnd"/>
      <w:r>
        <w:rPr>
          <w:rFonts w:ascii="Arial" w:hAnsi="Arial" w:cs="Arial"/>
          <w:lang w:val="en-GB"/>
        </w:rPr>
        <w:t xml:space="preserve"> </w:t>
      </w:r>
      <w:r w:rsidRPr="00D0378A">
        <w:rPr>
          <w:rFonts w:ascii="Arial" w:hAnsi="Arial" w:cs="Arial"/>
          <w:lang w:val="en-GB"/>
        </w:rPr>
        <w:t>are</w:t>
      </w:r>
      <w:r>
        <w:rPr>
          <w:rFonts w:ascii="Arial" w:hAnsi="Arial" w:cs="Arial"/>
          <w:lang w:val="en-GB"/>
        </w:rPr>
        <w:t xml:space="preserve"> provided, for guidance, by the </w:t>
      </w:r>
      <w:r w:rsidR="00816003">
        <w:fldChar w:fldCharType="begin"/>
      </w:r>
      <w:r w:rsidR="00816003" w:rsidRPr="00816003">
        <w:rPr>
          <w:lang w:val="en-US"/>
        </w:rPr>
        <w:instrText xml:space="preserve"> HYPERLINK "http://www.eof.gr/" </w:instrText>
      </w:r>
      <w:r w:rsidR="00816003">
        <w:fldChar w:fldCharType="separate"/>
      </w:r>
      <w:r w:rsidRPr="00D0378A">
        <w:rPr>
          <w:rStyle w:val="-"/>
          <w:rFonts w:ascii="Arial" w:hAnsi="Arial" w:cs="Arial"/>
          <w:color w:val="2E74B5" w:themeColor="accent1" w:themeShade="BF"/>
          <w:lang w:val="en-GB"/>
        </w:rPr>
        <w:t>National Organization for Medicines</w:t>
      </w:r>
      <w:r w:rsidR="00816003">
        <w:rPr>
          <w:rStyle w:val="-"/>
          <w:rFonts w:ascii="Arial" w:hAnsi="Arial" w:cs="Arial"/>
          <w:color w:val="2E74B5" w:themeColor="accent1" w:themeShade="BF"/>
          <w:lang w:val="en-GB"/>
        </w:rPr>
        <w:fldChar w:fldCharType="end"/>
      </w:r>
      <w:r>
        <w:rPr>
          <w:rFonts w:ascii="Arial" w:hAnsi="Arial" w:cs="Arial"/>
          <w:lang w:val="en-GB"/>
        </w:rPr>
        <w:t xml:space="preserve"> </w:t>
      </w:r>
      <w:r w:rsidRPr="00D0378A">
        <w:rPr>
          <w:rFonts w:ascii="Arial" w:hAnsi="Arial" w:cs="Arial"/>
          <w:i/>
          <w:iCs/>
          <w:lang w:val="en-GB"/>
        </w:rPr>
        <w:t>(EOF).</w:t>
      </w:r>
    </w:p>
    <w:p w:rsidR="00D0378A" w:rsidRDefault="00D0378A" w:rsidP="00D0378A">
      <w:pPr>
        <w:spacing w:line="360" w:lineRule="auto"/>
        <w:jc w:val="both"/>
        <w:rPr>
          <w:rFonts w:ascii="Arial" w:hAnsi="Arial" w:cs="Arial"/>
          <w:lang w:val="en-GB"/>
        </w:rPr>
      </w:pPr>
      <w:r w:rsidRPr="00D0378A">
        <w:rPr>
          <w:rFonts w:ascii="Arial" w:hAnsi="Arial" w:cs="Arial"/>
          <w:lang w:val="en-GB"/>
        </w:rPr>
        <w:t>It is mandatory to add the notification reference number and date in every promotional material.</w:t>
      </w:r>
    </w:p>
    <w:p w:rsidR="0014440C" w:rsidRPr="00D0378A" w:rsidRDefault="0014440C" w:rsidP="00D0378A">
      <w:pPr>
        <w:spacing w:line="360" w:lineRule="auto"/>
        <w:jc w:val="both"/>
        <w:rPr>
          <w:rFonts w:ascii="Arial" w:hAnsi="Arial" w:cs="Arial"/>
          <w:lang w:val="en-GB"/>
        </w:rPr>
      </w:pPr>
    </w:p>
    <w:p w:rsidR="0014440C" w:rsidRPr="0014440C" w:rsidRDefault="0014440C" w:rsidP="0014440C">
      <w:pPr>
        <w:spacing w:line="360" w:lineRule="auto"/>
        <w:jc w:val="both"/>
        <w:rPr>
          <w:rFonts w:ascii="Arial" w:hAnsi="Arial" w:cs="Arial"/>
          <w:b/>
          <w:bCs/>
          <w:i/>
          <w:iCs/>
          <w:lang w:val="en-GB"/>
        </w:rPr>
      </w:pPr>
      <w:r w:rsidRPr="0014440C">
        <w:rPr>
          <w:rFonts w:ascii="Arial" w:hAnsi="Arial" w:cs="Arial"/>
          <w:b/>
          <w:bCs/>
          <w:i/>
          <w:iCs/>
          <w:lang w:val="en-GB"/>
        </w:rPr>
        <w:t>Claims</w:t>
      </w:r>
    </w:p>
    <w:p w:rsidR="0014440C" w:rsidRPr="0014440C" w:rsidRDefault="0014440C" w:rsidP="0014440C">
      <w:pPr>
        <w:spacing w:line="360" w:lineRule="auto"/>
        <w:jc w:val="both"/>
        <w:rPr>
          <w:rFonts w:ascii="Arial" w:hAnsi="Arial" w:cs="Arial"/>
          <w:lang w:val="en-GB"/>
        </w:rPr>
      </w:pPr>
      <w:r w:rsidRPr="0014440C">
        <w:rPr>
          <w:rFonts w:ascii="Arial" w:hAnsi="Arial" w:cs="Arial"/>
          <w:lang w:val="en-GB"/>
        </w:rPr>
        <w:t>The legislation on claims complies with the EU provisions.</w:t>
      </w:r>
    </w:p>
    <w:p w:rsidR="0014440C" w:rsidRPr="0014440C" w:rsidRDefault="0014440C" w:rsidP="0014440C">
      <w:pPr>
        <w:spacing w:line="360" w:lineRule="auto"/>
        <w:jc w:val="both"/>
        <w:rPr>
          <w:rFonts w:ascii="Arial" w:hAnsi="Arial" w:cs="Arial"/>
          <w:lang w:val="en-GB"/>
        </w:rPr>
      </w:pPr>
      <w:r>
        <w:rPr>
          <w:rFonts w:ascii="Arial" w:hAnsi="Arial" w:cs="Arial"/>
          <w:lang w:val="en-GB"/>
        </w:rPr>
        <w:lastRenderedPageBreak/>
        <w:t xml:space="preserve">The </w:t>
      </w:r>
      <w:r w:rsidR="00816003">
        <w:fldChar w:fldCharType="begin"/>
      </w:r>
      <w:r w:rsidR="00816003" w:rsidRPr="00816003">
        <w:rPr>
          <w:lang w:val="en-US"/>
        </w:rPr>
        <w:instrText xml:space="preserve"> HYPERLINK "http://www.eof.gr/" </w:instrText>
      </w:r>
      <w:r w:rsidR="00816003">
        <w:fldChar w:fldCharType="separate"/>
      </w:r>
      <w:r w:rsidRPr="00752ED0">
        <w:rPr>
          <w:rStyle w:val="-"/>
          <w:rFonts w:ascii="Arial" w:hAnsi="Arial" w:cs="Arial"/>
          <w:color w:val="2E74B5" w:themeColor="accent1" w:themeShade="BF"/>
          <w:lang w:val="en-GB"/>
        </w:rPr>
        <w:t>National Organization for Medicines</w:t>
      </w:r>
      <w:r w:rsidR="00816003">
        <w:rPr>
          <w:rStyle w:val="-"/>
          <w:rFonts w:ascii="Arial" w:hAnsi="Arial" w:cs="Arial"/>
          <w:color w:val="2E74B5" w:themeColor="accent1" w:themeShade="BF"/>
          <w:lang w:val="en-GB"/>
        </w:rPr>
        <w:fldChar w:fldCharType="end"/>
      </w:r>
      <w:r>
        <w:rPr>
          <w:rFonts w:ascii="Arial" w:hAnsi="Arial" w:cs="Arial"/>
          <w:lang w:val="en-GB"/>
        </w:rPr>
        <w:t xml:space="preserve"> </w:t>
      </w:r>
      <w:r w:rsidRPr="0014440C">
        <w:rPr>
          <w:rFonts w:ascii="Arial" w:hAnsi="Arial" w:cs="Arial"/>
          <w:i/>
          <w:iCs/>
          <w:lang w:val="en-GB"/>
        </w:rPr>
        <w:t>(EOF)</w:t>
      </w:r>
      <w:r>
        <w:rPr>
          <w:rFonts w:ascii="Arial" w:hAnsi="Arial" w:cs="Arial"/>
          <w:lang w:val="en-GB"/>
        </w:rPr>
        <w:t xml:space="preserve"> </w:t>
      </w:r>
      <w:r w:rsidRPr="0014440C">
        <w:rPr>
          <w:rFonts w:ascii="Arial" w:hAnsi="Arial" w:cs="Arial"/>
          <w:lang w:val="en-GB"/>
        </w:rPr>
        <w:t xml:space="preserve">Circular 55220/22-7-2009 states that </w:t>
      </w:r>
      <w:proofErr w:type="gramStart"/>
      <w:r w:rsidRPr="0014440C">
        <w:rPr>
          <w:rFonts w:ascii="Arial" w:hAnsi="Arial" w:cs="Arial"/>
          <w:lang w:val="en-GB"/>
        </w:rPr>
        <w:t>it</w:t>
      </w:r>
      <w:proofErr w:type="gramEnd"/>
      <w:r w:rsidRPr="0014440C">
        <w:rPr>
          <w:rFonts w:ascii="Arial" w:hAnsi="Arial" w:cs="Arial"/>
          <w:lang w:val="en-GB"/>
        </w:rPr>
        <w:t xml:space="preserve"> is not allowed to use as a claim</w:t>
      </w:r>
      <w:r>
        <w:rPr>
          <w:rFonts w:ascii="Arial" w:hAnsi="Arial" w:cs="Arial"/>
          <w:lang w:val="en-GB"/>
        </w:rPr>
        <w:t xml:space="preserve"> phrases like “approved by EOF” </w:t>
      </w:r>
      <w:r w:rsidRPr="0014440C">
        <w:rPr>
          <w:rFonts w:ascii="Arial" w:hAnsi="Arial" w:cs="Arial"/>
          <w:lang w:val="en-GB"/>
        </w:rPr>
        <w:t>as this is considered as not legitimat</w:t>
      </w:r>
      <w:r w:rsidR="00752ED0">
        <w:rPr>
          <w:rFonts w:ascii="Arial" w:hAnsi="Arial" w:cs="Arial"/>
          <w:lang w:val="en-GB"/>
        </w:rPr>
        <w:t>e and misleading.</w:t>
      </w:r>
    </w:p>
    <w:p w:rsidR="0014440C" w:rsidRPr="0014440C" w:rsidRDefault="0014440C" w:rsidP="0014440C">
      <w:pPr>
        <w:spacing w:line="360" w:lineRule="auto"/>
        <w:jc w:val="both"/>
        <w:rPr>
          <w:rFonts w:ascii="Arial" w:hAnsi="Arial" w:cs="Arial"/>
          <w:b/>
          <w:bCs/>
          <w:i/>
          <w:iCs/>
          <w:lang w:val="en-GB"/>
        </w:rPr>
      </w:pPr>
      <w:r w:rsidRPr="0014440C">
        <w:rPr>
          <w:rFonts w:ascii="Arial" w:hAnsi="Arial" w:cs="Arial"/>
          <w:b/>
          <w:bCs/>
          <w:i/>
          <w:iCs/>
          <w:lang w:val="en-GB"/>
        </w:rPr>
        <w:t>Vitamins and minerals</w:t>
      </w:r>
    </w:p>
    <w:p w:rsidR="0014440C" w:rsidRDefault="0014440C" w:rsidP="0014440C">
      <w:pPr>
        <w:spacing w:line="360" w:lineRule="auto"/>
        <w:jc w:val="both"/>
        <w:rPr>
          <w:rFonts w:ascii="Arial" w:hAnsi="Arial" w:cs="Arial"/>
          <w:lang w:val="en-GB"/>
        </w:rPr>
      </w:pPr>
      <w:r w:rsidRPr="0014440C">
        <w:rPr>
          <w:rFonts w:ascii="Arial" w:hAnsi="Arial" w:cs="Arial"/>
          <w:lang w:val="en-GB"/>
        </w:rPr>
        <w:t>The vitamins are minerals and their sources allowed to be used in food supplements are in line with the EU legislation.</w:t>
      </w:r>
    </w:p>
    <w:p w:rsidR="0011142E" w:rsidRPr="0014440C" w:rsidRDefault="0011142E" w:rsidP="0014440C">
      <w:pPr>
        <w:spacing w:line="360" w:lineRule="auto"/>
        <w:jc w:val="both"/>
        <w:rPr>
          <w:rFonts w:ascii="Arial" w:hAnsi="Arial" w:cs="Arial"/>
          <w:lang w:val="en-GB"/>
        </w:rPr>
      </w:pPr>
    </w:p>
    <w:p w:rsidR="0014440C" w:rsidRPr="0014440C" w:rsidRDefault="0014440C" w:rsidP="0014440C">
      <w:pPr>
        <w:spacing w:line="360" w:lineRule="auto"/>
        <w:jc w:val="both"/>
        <w:rPr>
          <w:rFonts w:ascii="Arial" w:hAnsi="Arial" w:cs="Arial"/>
          <w:b/>
          <w:bCs/>
          <w:i/>
          <w:iCs/>
          <w:lang w:val="en-GB"/>
        </w:rPr>
      </w:pPr>
      <w:r w:rsidRPr="0014440C">
        <w:rPr>
          <w:rFonts w:ascii="Arial" w:hAnsi="Arial" w:cs="Arial"/>
          <w:b/>
          <w:bCs/>
          <w:i/>
          <w:iCs/>
          <w:lang w:val="en-GB"/>
        </w:rPr>
        <w:t>Vitamins and minerals</w:t>
      </w:r>
    </w:p>
    <w:p w:rsidR="0014440C" w:rsidRPr="0014440C" w:rsidRDefault="0014440C" w:rsidP="0014440C">
      <w:pPr>
        <w:spacing w:line="360" w:lineRule="auto"/>
        <w:jc w:val="both"/>
        <w:rPr>
          <w:rFonts w:ascii="Arial" w:hAnsi="Arial" w:cs="Arial"/>
          <w:lang w:val="en-GB"/>
        </w:rPr>
      </w:pPr>
      <w:r w:rsidRPr="0014440C">
        <w:rPr>
          <w:rFonts w:ascii="Arial" w:hAnsi="Arial" w:cs="Arial"/>
          <w:b/>
          <w:bCs/>
          <w:lang w:val="en-GB"/>
        </w:rPr>
        <w:t>Maximum levels</w:t>
      </w:r>
    </w:p>
    <w:p w:rsidR="0014440C" w:rsidRPr="0014440C" w:rsidRDefault="0014440C" w:rsidP="0014440C">
      <w:pPr>
        <w:spacing w:line="360" w:lineRule="auto"/>
        <w:jc w:val="both"/>
        <w:rPr>
          <w:rFonts w:ascii="Arial" w:hAnsi="Arial" w:cs="Arial"/>
          <w:lang w:val="en-GB"/>
        </w:rPr>
      </w:pPr>
      <w:r w:rsidRPr="0014440C">
        <w:rPr>
          <w:rFonts w:ascii="Arial" w:hAnsi="Arial" w:cs="Arial"/>
          <w:lang w:val="en-GB"/>
        </w:rPr>
        <w:t>There are no official maximum levels, the products are assessed on a case-by-case basis by referring to generally accepted scientific data.</w:t>
      </w:r>
    </w:p>
    <w:p w:rsidR="0014440C" w:rsidRPr="0014440C" w:rsidRDefault="0014440C" w:rsidP="0014440C">
      <w:pPr>
        <w:spacing w:line="360" w:lineRule="auto"/>
        <w:jc w:val="both"/>
        <w:rPr>
          <w:rFonts w:ascii="Arial" w:hAnsi="Arial" w:cs="Arial"/>
          <w:b/>
          <w:bCs/>
          <w:i/>
          <w:iCs/>
          <w:lang w:val="en-GB"/>
        </w:rPr>
      </w:pPr>
      <w:r w:rsidRPr="0014440C">
        <w:rPr>
          <w:rFonts w:ascii="Arial" w:hAnsi="Arial" w:cs="Arial"/>
          <w:b/>
          <w:bCs/>
          <w:i/>
          <w:iCs/>
          <w:lang w:val="en-GB"/>
        </w:rPr>
        <w:t>Vitamins and minerals</w:t>
      </w:r>
    </w:p>
    <w:p w:rsidR="0014440C" w:rsidRPr="0014440C" w:rsidRDefault="0014440C" w:rsidP="0014440C">
      <w:pPr>
        <w:spacing w:line="360" w:lineRule="auto"/>
        <w:jc w:val="both"/>
        <w:rPr>
          <w:rFonts w:ascii="Arial" w:hAnsi="Arial" w:cs="Arial"/>
          <w:lang w:val="en-GB"/>
        </w:rPr>
      </w:pPr>
      <w:r w:rsidRPr="0014440C">
        <w:rPr>
          <w:rFonts w:ascii="Arial" w:hAnsi="Arial" w:cs="Arial"/>
          <w:b/>
          <w:bCs/>
          <w:lang w:val="en-GB"/>
        </w:rPr>
        <w:t>Minimum levels</w:t>
      </w:r>
    </w:p>
    <w:p w:rsidR="0014440C" w:rsidRPr="0014440C" w:rsidRDefault="0014440C" w:rsidP="0014440C">
      <w:pPr>
        <w:spacing w:line="360" w:lineRule="auto"/>
        <w:jc w:val="both"/>
        <w:rPr>
          <w:rFonts w:ascii="Arial" w:hAnsi="Arial" w:cs="Arial"/>
          <w:lang w:val="en-US"/>
        </w:rPr>
      </w:pPr>
      <w:r w:rsidRPr="0014440C">
        <w:rPr>
          <w:rFonts w:ascii="Arial" w:hAnsi="Arial" w:cs="Arial"/>
          <w:lang w:val="en-US"/>
        </w:rPr>
        <w:t>Minimum levels are set at 15% of the Recommended Daily Intakes laid down i</w:t>
      </w:r>
      <w:r w:rsidR="00752ED0">
        <w:rPr>
          <w:rFonts w:ascii="Arial" w:hAnsi="Arial" w:cs="Arial"/>
          <w:lang w:val="en-US"/>
        </w:rPr>
        <w:t xml:space="preserve">n Annex III of the amendment of </w:t>
      </w:r>
      <w:r w:rsidR="00816003">
        <w:fldChar w:fldCharType="begin"/>
      </w:r>
      <w:r w:rsidR="00816003" w:rsidRPr="00816003">
        <w:rPr>
          <w:lang w:val="en-US"/>
        </w:rPr>
        <w:instrText xml:space="preserve"> HYPERLINK "https://www.e-nomothesia.gr/kat-ygeia/farmakeia/koine-upourgike-apophase-g5a-53625-2017.html" </w:instrText>
      </w:r>
      <w:r w:rsidR="00816003">
        <w:fldChar w:fldCharType="separate"/>
      </w:r>
      <w:r w:rsidR="00752ED0" w:rsidRPr="00CC0354">
        <w:rPr>
          <w:rStyle w:val="-"/>
          <w:rFonts w:ascii="Arial" w:hAnsi="Arial" w:cs="Arial"/>
          <w:color w:val="5B9BD5" w:themeColor="accent1"/>
          <w:lang w:val="en-US"/>
        </w:rPr>
        <w:t>2017</w:t>
      </w:r>
      <w:r w:rsidR="00816003">
        <w:rPr>
          <w:rStyle w:val="-"/>
          <w:rFonts w:ascii="Arial" w:hAnsi="Arial" w:cs="Arial"/>
          <w:color w:val="5B9BD5" w:themeColor="accent1"/>
          <w:lang w:val="en-US"/>
        </w:rPr>
        <w:fldChar w:fldCharType="end"/>
      </w:r>
      <w:r w:rsidR="00752ED0">
        <w:rPr>
          <w:rFonts w:ascii="Arial" w:hAnsi="Arial" w:cs="Arial"/>
          <w:lang w:val="en-GB"/>
        </w:rPr>
        <w:t xml:space="preserve"> </w:t>
      </w:r>
      <w:r w:rsidRPr="0014440C">
        <w:rPr>
          <w:rFonts w:ascii="Arial" w:hAnsi="Arial" w:cs="Arial"/>
          <w:lang w:val="en-US"/>
        </w:rPr>
        <w:t>of the regulatio</w:t>
      </w:r>
      <w:r w:rsidR="00752ED0">
        <w:rPr>
          <w:rFonts w:ascii="Arial" w:hAnsi="Arial" w:cs="Arial"/>
          <w:lang w:val="en-US"/>
        </w:rPr>
        <w:t>n on food supplements.</w:t>
      </w:r>
    </w:p>
    <w:p w:rsidR="0011142E" w:rsidRPr="0011142E" w:rsidRDefault="0011142E" w:rsidP="0011142E">
      <w:pPr>
        <w:spacing w:line="360" w:lineRule="auto"/>
        <w:jc w:val="both"/>
        <w:rPr>
          <w:rFonts w:ascii="Arial" w:hAnsi="Arial" w:cs="Arial"/>
          <w:lang w:val="en-GB"/>
        </w:rPr>
      </w:pPr>
      <w:r w:rsidRPr="0011142E">
        <w:rPr>
          <w:rFonts w:ascii="Arial" w:hAnsi="Arial" w:cs="Arial"/>
          <w:b/>
          <w:bCs/>
          <w:lang w:val="en-GB"/>
        </w:rPr>
        <w:t>Margins of tolerances</w:t>
      </w:r>
    </w:p>
    <w:p w:rsidR="0011142E" w:rsidRPr="0011142E" w:rsidRDefault="0011142E" w:rsidP="0011142E">
      <w:pPr>
        <w:spacing w:line="360" w:lineRule="auto"/>
        <w:jc w:val="both"/>
        <w:rPr>
          <w:rFonts w:ascii="Arial" w:hAnsi="Arial" w:cs="Arial"/>
          <w:lang w:val="en-US"/>
        </w:rPr>
      </w:pPr>
      <w:r w:rsidRPr="0011142E">
        <w:rPr>
          <w:rFonts w:ascii="Arial" w:hAnsi="Arial" w:cs="Arial"/>
          <w:lang w:val="en-US"/>
        </w:rPr>
        <w:t>There are no official margins of tolerances.</w:t>
      </w:r>
      <w:r w:rsidR="000F297D">
        <w:rPr>
          <w:rFonts w:ascii="Arial" w:hAnsi="Arial" w:cs="Arial"/>
          <w:lang w:val="en-US"/>
        </w:rPr>
        <w:t xml:space="preserve"> Levels for vitamins and minerals </w:t>
      </w:r>
      <w:proofErr w:type="gramStart"/>
      <w:r w:rsidR="000F297D">
        <w:rPr>
          <w:rFonts w:ascii="Arial" w:hAnsi="Arial" w:cs="Arial"/>
          <w:lang w:val="en-US"/>
        </w:rPr>
        <w:t>are assessed</w:t>
      </w:r>
      <w:proofErr w:type="gramEnd"/>
      <w:r w:rsidR="000F297D">
        <w:rPr>
          <w:rFonts w:ascii="Arial" w:hAnsi="Arial" w:cs="Arial"/>
          <w:lang w:val="en-US"/>
        </w:rPr>
        <w:t xml:space="preserve"> on a case-by-case basis considering the </w:t>
      </w:r>
      <w:r w:rsidR="00816003">
        <w:fldChar w:fldCharType="begin"/>
      </w:r>
      <w:r w:rsidR="00816003" w:rsidRPr="00816003">
        <w:rPr>
          <w:lang w:val="en-US"/>
        </w:rPr>
        <w:instrText xml:space="preserve"> HYPERLINK "https://www.efsa.europa.eu/en/interactive-pages/drvs" </w:instrText>
      </w:r>
      <w:r w:rsidR="00816003">
        <w:fldChar w:fldCharType="separate"/>
      </w:r>
      <w:r w:rsidR="000F297D" w:rsidRPr="00CC0354">
        <w:rPr>
          <w:rStyle w:val="-"/>
          <w:rFonts w:ascii="Arial" w:hAnsi="Arial" w:cs="Arial"/>
          <w:color w:val="5B9BD5" w:themeColor="accent1"/>
          <w:lang w:val="en-US"/>
        </w:rPr>
        <w:t>DRV Finder</w:t>
      </w:r>
      <w:r w:rsidR="00816003">
        <w:rPr>
          <w:rStyle w:val="-"/>
          <w:rFonts w:ascii="Arial" w:hAnsi="Arial" w:cs="Arial"/>
          <w:color w:val="5B9BD5" w:themeColor="accent1"/>
          <w:lang w:val="en-US"/>
        </w:rPr>
        <w:fldChar w:fldCharType="end"/>
      </w:r>
      <w:r w:rsidR="000F297D">
        <w:rPr>
          <w:rFonts w:ascii="Arial" w:hAnsi="Arial" w:cs="Arial"/>
          <w:lang w:val="en-US"/>
        </w:rPr>
        <w:t xml:space="preserve"> generated by EFSA.</w:t>
      </w:r>
    </w:p>
    <w:p w:rsidR="0011142E" w:rsidRPr="0011142E" w:rsidRDefault="0011142E" w:rsidP="0011142E">
      <w:pPr>
        <w:spacing w:line="360" w:lineRule="auto"/>
        <w:jc w:val="both"/>
        <w:rPr>
          <w:rFonts w:ascii="Arial" w:hAnsi="Arial" w:cs="Arial"/>
          <w:b/>
          <w:bCs/>
          <w:i/>
          <w:iCs/>
          <w:lang w:val="en-GB"/>
        </w:rPr>
      </w:pPr>
      <w:r w:rsidRPr="0011142E">
        <w:rPr>
          <w:rFonts w:ascii="Arial" w:hAnsi="Arial" w:cs="Arial"/>
          <w:b/>
          <w:bCs/>
          <w:i/>
          <w:iCs/>
          <w:lang w:val="en-GB"/>
        </w:rPr>
        <w:t>Herbal substances</w:t>
      </w:r>
    </w:p>
    <w:p w:rsidR="0011142E" w:rsidRPr="0011142E" w:rsidRDefault="0011142E" w:rsidP="0011142E">
      <w:pPr>
        <w:spacing w:line="360" w:lineRule="auto"/>
        <w:jc w:val="both"/>
        <w:rPr>
          <w:rFonts w:ascii="Arial" w:hAnsi="Arial" w:cs="Arial"/>
          <w:lang w:val="en-US"/>
        </w:rPr>
      </w:pPr>
      <w:r w:rsidRPr="0011142E">
        <w:rPr>
          <w:rFonts w:ascii="Arial" w:hAnsi="Arial" w:cs="Arial"/>
          <w:lang w:val="en-US"/>
        </w:rPr>
        <w:t>There is no negative or positive list for herbal ingredients. The classification is made on a case-by-case basis. </w:t>
      </w:r>
    </w:p>
    <w:p w:rsidR="00EE1A56" w:rsidRPr="00EE1A56" w:rsidRDefault="00EE1A56" w:rsidP="00EE1A56">
      <w:pPr>
        <w:spacing w:line="360" w:lineRule="auto"/>
        <w:jc w:val="both"/>
        <w:rPr>
          <w:rFonts w:ascii="Arial" w:hAnsi="Arial" w:cs="Arial"/>
          <w:b/>
          <w:bCs/>
          <w:i/>
          <w:iCs/>
          <w:lang w:val="en-GB"/>
        </w:rPr>
      </w:pPr>
      <w:r w:rsidRPr="00EE1A56">
        <w:rPr>
          <w:rFonts w:ascii="Arial" w:hAnsi="Arial" w:cs="Arial"/>
          <w:b/>
          <w:bCs/>
          <w:i/>
          <w:iCs/>
          <w:lang w:val="en-GB"/>
        </w:rPr>
        <w:t>Other substances</w:t>
      </w:r>
    </w:p>
    <w:p w:rsidR="00EE1A56" w:rsidRDefault="00EE1A56" w:rsidP="00EE1A56">
      <w:pPr>
        <w:spacing w:line="360" w:lineRule="auto"/>
        <w:jc w:val="both"/>
        <w:rPr>
          <w:rFonts w:ascii="Arial" w:hAnsi="Arial" w:cs="Arial"/>
          <w:lang w:val="en-US"/>
        </w:rPr>
      </w:pPr>
      <w:r w:rsidRPr="00EE1A56">
        <w:rPr>
          <w:rFonts w:ascii="Arial" w:hAnsi="Arial" w:cs="Arial"/>
          <w:lang w:val="en-US"/>
        </w:rPr>
        <w:t>The use of other substances is allowed in food supplements. In the definition of food supplements, the legislation mentions a few groups that are allowed for use e.g. amino acids, pr</w:t>
      </w:r>
      <w:r>
        <w:rPr>
          <w:rFonts w:ascii="Arial" w:hAnsi="Arial" w:cs="Arial"/>
          <w:lang w:val="en-US"/>
        </w:rPr>
        <w:t>oteins, antioxidant substances.</w:t>
      </w:r>
    </w:p>
    <w:p w:rsidR="001405BE" w:rsidRPr="00EE1A56" w:rsidRDefault="001405BE" w:rsidP="00EE1A56">
      <w:pPr>
        <w:spacing w:line="360" w:lineRule="auto"/>
        <w:jc w:val="both"/>
        <w:rPr>
          <w:rFonts w:ascii="Arial" w:hAnsi="Arial" w:cs="Arial"/>
          <w:lang w:val="en-US"/>
        </w:rPr>
      </w:pPr>
    </w:p>
    <w:p w:rsidR="00AA560C" w:rsidRPr="00EE1A56" w:rsidRDefault="00AA560C" w:rsidP="00EE1A56">
      <w:pPr>
        <w:spacing w:line="360" w:lineRule="auto"/>
        <w:jc w:val="both"/>
        <w:rPr>
          <w:rFonts w:ascii="Arial" w:hAnsi="Arial" w:cs="Arial"/>
          <w:lang w:val="en-GB"/>
        </w:rPr>
      </w:pPr>
    </w:p>
    <w:p w:rsidR="00AA560C" w:rsidRPr="00AA560C" w:rsidRDefault="00AA560C" w:rsidP="00AA560C">
      <w:pPr>
        <w:spacing w:line="360" w:lineRule="auto"/>
        <w:jc w:val="both"/>
        <w:rPr>
          <w:rFonts w:ascii="Arial" w:hAnsi="Arial" w:cs="Arial"/>
          <w:b/>
          <w:bCs/>
          <w:i/>
          <w:iCs/>
          <w:lang w:val="en-GB"/>
        </w:rPr>
      </w:pPr>
      <w:r>
        <w:rPr>
          <w:rFonts w:ascii="Arial" w:hAnsi="Arial" w:cs="Arial"/>
          <w:b/>
          <w:bCs/>
          <w:i/>
          <w:iCs/>
          <w:lang w:val="en-GB"/>
        </w:rPr>
        <w:t>Controls/</w:t>
      </w:r>
      <w:r w:rsidRPr="00AA560C">
        <w:rPr>
          <w:rFonts w:ascii="Arial" w:hAnsi="Arial" w:cs="Arial"/>
          <w:b/>
          <w:bCs/>
          <w:i/>
          <w:iCs/>
          <w:lang w:val="en-GB"/>
        </w:rPr>
        <w:t>Establishment of new food business operations</w:t>
      </w:r>
    </w:p>
    <w:p w:rsidR="00AA560C" w:rsidRPr="00AA560C" w:rsidRDefault="00AA560C" w:rsidP="00AA560C">
      <w:pPr>
        <w:spacing w:line="360" w:lineRule="auto"/>
        <w:jc w:val="both"/>
        <w:rPr>
          <w:rFonts w:ascii="Arial" w:hAnsi="Arial" w:cs="Arial"/>
          <w:lang w:val="en-GB"/>
        </w:rPr>
      </w:pPr>
      <w:r w:rsidRPr="00AA560C">
        <w:rPr>
          <w:rFonts w:ascii="Arial" w:hAnsi="Arial" w:cs="Arial"/>
          <w:b/>
          <w:bCs/>
          <w:lang w:val="en-GB"/>
        </w:rPr>
        <w:t>Notification of establishments</w:t>
      </w:r>
    </w:p>
    <w:p w:rsidR="00AA560C" w:rsidRPr="00AA560C" w:rsidRDefault="00AA560C" w:rsidP="00AA560C">
      <w:pPr>
        <w:spacing w:line="360" w:lineRule="auto"/>
        <w:jc w:val="both"/>
        <w:rPr>
          <w:rFonts w:ascii="Arial" w:hAnsi="Arial" w:cs="Arial"/>
          <w:lang w:val="en-US"/>
        </w:rPr>
      </w:pPr>
      <w:r w:rsidRPr="00AA560C">
        <w:rPr>
          <w:rFonts w:ascii="Arial" w:hAnsi="Arial" w:cs="Arial"/>
          <w:lang w:val="en-US"/>
        </w:rPr>
        <w:lastRenderedPageBreak/>
        <w:t xml:space="preserve">Food supplements establishments </w:t>
      </w:r>
      <w:proofErr w:type="gramStart"/>
      <w:r w:rsidRPr="00AA560C">
        <w:rPr>
          <w:rFonts w:ascii="Arial" w:hAnsi="Arial" w:cs="Arial"/>
          <w:lang w:val="en-US"/>
        </w:rPr>
        <w:t xml:space="preserve">should be </w:t>
      </w:r>
      <w:r w:rsidR="008B7428" w:rsidRPr="00AA560C">
        <w:rPr>
          <w:rFonts w:ascii="Arial" w:hAnsi="Arial" w:cs="Arial"/>
          <w:lang w:val="en-US"/>
        </w:rPr>
        <w:t>authorized</w:t>
      </w:r>
      <w:proofErr w:type="gramEnd"/>
      <w:r w:rsidRPr="00AA560C">
        <w:rPr>
          <w:rFonts w:ascii="Arial" w:hAnsi="Arial" w:cs="Arial"/>
          <w:lang w:val="en-US"/>
        </w:rPr>
        <w:t xml:space="preserve"> b</w:t>
      </w:r>
      <w:r w:rsidR="008B7428">
        <w:rPr>
          <w:rFonts w:ascii="Arial" w:hAnsi="Arial" w:cs="Arial"/>
          <w:lang w:val="en-US"/>
        </w:rPr>
        <w:t xml:space="preserve">y the </w:t>
      </w:r>
      <w:r w:rsidR="00816003">
        <w:fldChar w:fldCharType="begin"/>
      </w:r>
      <w:r w:rsidR="00816003" w:rsidRPr="00816003">
        <w:rPr>
          <w:lang w:val="en-US"/>
        </w:rPr>
        <w:instrText xml:space="preserve"> HYPERLINK "http://www.eof.gr/" </w:instrText>
      </w:r>
      <w:r w:rsidR="00816003">
        <w:fldChar w:fldCharType="separate"/>
      </w:r>
      <w:r w:rsidRPr="008B7428">
        <w:rPr>
          <w:rStyle w:val="-"/>
          <w:rFonts w:ascii="Arial" w:hAnsi="Arial" w:cs="Arial"/>
          <w:color w:val="5B9BD5" w:themeColor="accent1"/>
          <w:lang w:val="en-US"/>
        </w:rPr>
        <w:t>National Agency for Medicines</w:t>
      </w:r>
      <w:r w:rsidR="00816003">
        <w:rPr>
          <w:rStyle w:val="-"/>
          <w:rFonts w:ascii="Arial" w:hAnsi="Arial" w:cs="Arial"/>
          <w:color w:val="5B9BD5" w:themeColor="accent1"/>
          <w:lang w:val="en-US"/>
        </w:rPr>
        <w:fldChar w:fldCharType="end"/>
      </w:r>
      <w:r w:rsidR="008B7428">
        <w:rPr>
          <w:rFonts w:ascii="Arial" w:hAnsi="Arial" w:cs="Arial"/>
          <w:lang w:val="en-US"/>
        </w:rPr>
        <w:t xml:space="preserve"> </w:t>
      </w:r>
      <w:r w:rsidRPr="00AA560C">
        <w:rPr>
          <w:rFonts w:ascii="Arial" w:hAnsi="Arial" w:cs="Arial"/>
          <w:lang w:val="en-US"/>
        </w:rPr>
        <w:t>(</w:t>
      </w:r>
      <w:r w:rsidRPr="00AA560C">
        <w:rPr>
          <w:rFonts w:ascii="Arial" w:hAnsi="Arial" w:cs="Arial"/>
          <w:i/>
          <w:iCs/>
          <w:lang w:val="en-US"/>
        </w:rPr>
        <w:t>EOF).</w:t>
      </w:r>
    </w:p>
    <w:p w:rsidR="009A5CBB" w:rsidRPr="000D0B49" w:rsidRDefault="00AA560C" w:rsidP="009A5CBB">
      <w:pPr>
        <w:spacing w:line="360" w:lineRule="auto"/>
        <w:jc w:val="both"/>
        <w:rPr>
          <w:rFonts w:ascii="Arial" w:hAnsi="Arial" w:cs="Arial"/>
          <w:lang w:val="en-US"/>
        </w:rPr>
      </w:pPr>
      <w:r w:rsidRPr="00AA560C">
        <w:rPr>
          <w:rFonts w:ascii="Arial" w:hAnsi="Arial" w:cs="Arial"/>
          <w:lang w:val="en-US"/>
        </w:rPr>
        <w:t>The requirements for operators manufacturing foo</w:t>
      </w:r>
      <w:r w:rsidR="003564D0">
        <w:rPr>
          <w:rFonts w:ascii="Arial" w:hAnsi="Arial" w:cs="Arial"/>
          <w:lang w:val="en-US"/>
        </w:rPr>
        <w:t xml:space="preserve">d supplements are listed in the </w:t>
      </w:r>
      <w:r w:rsidR="00816003">
        <w:fldChar w:fldCharType="begin"/>
      </w:r>
      <w:r w:rsidR="00816003" w:rsidRPr="00816003">
        <w:rPr>
          <w:lang w:val="en-US"/>
        </w:rPr>
        <w:instrText xml:space="preserve"> HYPERLINK "http://www.eof.gr/assets/ApofasiEOF_6206_2008_SYMPLHROMATA_DIATROFHS.pdf" </w:instrText>
      </w:r>
      <w:r w:rsidR="00816003">
        <w:fldChar w:fldCharType="separate"/>
      </w:r>
      <w:r w:rsidR="003564D0" w:rsidRPr="00C0200F">
        <w:rPr>
          <w:rStyle w:val="-"/>
          <w:rFonts w:ascii="Arial" w:hAnsi="Arial" w:cs="Arial"/>
          <w:color w:val="5B9BD5" w:themeColor="accent1"/>
          <w:lang w:val="en-GB"/>
        </w:rPr>
        <w:t>Decision no. 6206/2009</w:t>
      </w:r>
      <w:r w:rsidR="00816003">
        <w:rPr>
          <w:rStyle w:val="-"/>
          <w:rFonts w:ascii="Arial" w:hAnsi="Arial" w:cs="Arial"/>
          <w:color w:val="5B9BD5" w:themeColor="accent1"/>
          <w:lang w:val="en-GB"/>
        </w:rPr>
        <w:fldChar w:fldCharType="end"/>
      </w:r>
      <w:r w:rsidR="00774E1D">
        <w:rPr>
          <w:rStyle w:val="-"/>
          <w:rFonts w:ascii="Arial" w:hAnsi="Arial" w:cs="Arial"/>
          <w:color w:val="5B9BD5" w:themeColor="accent1"/>
          <w:u w:val="none"/>
          <w:lang w:val="en-GB"/>
        </w:rPr>
        <w:t xml:space="preserve"> </w:t>
      </w:r>
      <w:r w:rsidR="00774E1D" w:rsidRPr="00774E1D">
        <w:rPr>
          <w:rStyle w:val="-"/>
          <w:rFonts w:ascii="Arial" w:hAnsi="Arial" w:cs="Arial"/>
          <w:color w:val="auto"/>
          <w:u w:val="none"/>
          <w:lang w:val="en-GB"/>
        </w:rPr>
        <w:t>(</w:t>
      </w:r>
      <w:r w:rsidR="00774E1D" w:rsidRPr="00774E1D">
        <w:rPr>
          <w:rFonts w:ascii="Arial" w:hAnsi="Arial" w:cs="Arial"/>
          <w:lang w:val="en-GB"/>
        </w:rPr>
        <w:t>G</w:t>
      </w:r>
      <w:r w:rsidR="00774E1D" w:rsidRPr="00EE1A56">
        <w:rPr>
          <w:rFonts w:ascii="Arial" w:hAnsi="Arial" w:cs="Arial"/>
          <w:lang w:val="en-GB"/>
        </w:rPr>
        <w:t>overnment Gazette 199B/2009</w:t>
      </w:r>
      <w:r w:rsidR="00774E1D">
        <w:rPr>
          <w:rFonts w:ascii="Arial" w:hAnsi="Arial" w:cs="Arial"/>
          <w:lang w:val="en-GB"/>
        </w:rPr>
        <w:t>)</w:t>
      </w:r>
      <w:r w:rsidR="003564D0">
        <w:rPr>
          <w:rFonts w:ascii="Arial" w:hAnsi="Arial" w:cs="Arial"/>
          <w:lang w:val="en-US"/>
        </w:rPr>
        <w:t xml:space="preserve">; </w:t>
      </w:r>
      <w:r w:rsidR="00816003">
        <w:fldChar w:fldCharType="begin"/>
      </w:r>
      <w:r w:rsidR="00816003" w:rsidRPr="00816003">
        <w:rPr>
          <w:lang w:val="en-US"/>
        </w:rPr>
        <w:instrText xml:space="preserve"> HYPERLINK "http://www.eof.gr/web/guest/various?p_p_id=62_INSTANCE_QbU6&amp;p_p_lifecycle=0&amp;p_p_state=maximized&amp;p_p_mode=view&amp;p_p_col_id=column-1&amp;p_p_col_count=1&amp;_62_INSTANCE_QbU6_struts_action=%2Fjournal_articles%2F</w:instrText>
      </w:r>
      <w:r w:rsidR="00816003" w:rsidRPr="00816003">
        <w:rPr>
          <w:lang w:val="en-US"/>
        </w:rPr>
        <w:instrText xml:space="preserve">view&amp;_62_INSTANCE_QbU6_groupId=12225&amp;_62_INSTANCE_QbU6_articleId=30417&amp;_62_INSTANCE_QbU6_version=1.0" </w:instrText>
      </w:r>
      <w:r w:rsidR="00816003">
        <w:fldChar w:fldCharType="separate"/>
      </w:r>
      <w:r w:rsidRPr="003564D0">
        <w:rPr>
          <w:rStyle w:val="-"/>
          <w:rFonts w:ascii="Arial" w:hAnsi="Arial" w:cs="Arial"/>
          <w:color w:val="5B9BD5" w:themeColor="accent1"/>
          <w:lang w:val="en-US"/>
        </w:rPr>
        <w:t>information</w:t>
      </w:r>
      <w:r w:rsidR="00816003">
        <w:rPr>
          <w:rStyle w:val="-"/>
          <w:rFonts w:ascii="Arial" w:hAnsi="Arial" w:cs="Arial"/>
          <w:color w:val="5B9BD5" w:themeColor="accent1"/>
          <w:lang w:val="en-US"/>
        </w:rPr>
        <w:fldChar w:fldCharType="end"/>
      </w:r>
      <w:r w:rsidR="003564D0">
        <w:rPr>
          <w:rFonts w:ascii="Arial" w:hAnsi="Arial" w:cs="Arial"/>
          <w:lang w:val="en-US"/>
        </w:rPr>
        <w:t xml:space="preserve"> </w:t>
      </w:r>
      <w:r w:rsidRPr="00AA560C">
        <w:rPr>
          <w:rFonts w:ascii="Arial" w:hAnsi="Arial" w:cs="Arial"/>
          <w:lang w:val="en-US"/>
        </w:rPr>
        <w:t>on the different approvals needed e.g. Good Manufacturing Practice or packaging,</w:t>
      </w:r>
      <w:r w:rsidR="003564D0">
        <w:rPr>
          <w:rFonts w:ascii="Arial" w:hAnsi="Arial" w:cs="Arial"/>
          <w:lang w:val="en-US"/>
        </w:rPr>
        <w:t xml:space="preserve"> is provided separately, by the </w:t>
      </w:r>
      <w:r w:rsidR="00816003">
        <w:fldChar w:fldCharType="begin"/>
      </w:r>
      <w:r w:rsidR="00816003" w:rsidRPr="00816003">
        <w:rPr>
          <w:lang w:val="en-US"/>
        </w:rPr>
        <w:instrText xml:space="preserve"> HYPERLINK "http://www.eof.gr/" </w:instrText>
      </w:r>
      <w:r w:rsidR="00816003">
        <w:fldChar w:fldCharType="separate"/>
      </w:r>
      <w:r w:rsidRPr="003564D0">
        <w:rPr>
          <w:rStyle w:val="-"/>
          <w:rFonts w:ascii="Arial" w:hAnsi="Arial" w:cs="Arial"/>
          <w:color w:val="5B9BD5" w:themeColor="accent1"/>
          <w:lang w:val="en-US"/>
        </w:rPr>
        <w:t>National Agency for Medicines</w:t>
      </w:r>
      <w:r w:rsidR="00816003">
        <w:rPr>
          <w:rStyle w:val="-"/>
          <w:rFonts w:ascii="Arial" w:hAnsi="Arial" w:cs="Arial"/>
          <w:color w:val="5B9BD5" w:themeColor="accent1"/>
          <w:lang w:val="en-US"/>
        </w:rPr>
        <w:fldChar w:fldCharType="end"/>
      </w:r>
      <w:r w:rsidR="003564D0">
        <w:rPr>
          <w:rFonts w:ascii="Arial" w:hAnsi="Arial" w:cs="Arial"/>
          <w:b/>
          <w:bCs/>
          <w:i/>
          <w:iCs/>
          <w:lang w:val="en-US"/>
        </w:rPr>
        <w:t xml:space="preserve"> </w:t>
      </w:r>
      <w:r w:rsidRPr="00AA560C">
        <w:rPr>
          <w:rFonts w:ascii="Arial" w:hAnsi="Arial" w:cs="Arial"/>
          <w:i/>
          <w:iCs/>
          <w:lang w:val="en-US"/>
        </w:rPr>
        <w:t>(EOF).</w:t>
      </w:r>
      <w:r w:rsidR="009A5CBB" w:rsidRPr="009A5CBB">
        <w:rPr>
          <w:rFonts w:ascii="Arial" w:hAnsi="Arial" w:cs="Arial"/>
          <w:lang w:val="en-US"/>
        </w:rPr>
        <w:t xml:space="preserve"> </w:t>
      </w:r>
      <w:r w:rsidR="009A5CBB">
        <w:rPr>
          <w:rFonts w:ascii="Arial" w:hAnsi="Arial" w:cs="Arial"/>
          <w:lang w:val="en-US"/>
        </w:rPr>
        <w:t>More information on that can be requested from the Division of Production and Distribution Control.</w:t>
      </w:r>
    </w:p>
    <w:p w:rsidR="00AA560C" w:rsidRPr="00AA560C" w:rsidRDefault="00AA560C" w:rsidP="00AA560C">
      <w:pPr>
        <w:spacing w:line="360" w:lineRule="auto"/>
        <w:jc w:val="both"/>
        <w:rPr>
          <w:rFonts w:ascii="Arial" w:hAnsi="Arial" w:cs="Arial"/>
          <w:lang w:val="en-US"/>
        </w:rPr>
      </w:pPr>
    </w:p>
    <w:p w:rsidR="00AA560C" w:rsidRPr="00AA560C" w:rsidRDefault="00AA560C" w:rsidP="00AA560C">
      <w:pPr>
        <w:spacing w:line="360" w:lineRule="auto"/>
        <w:jc w:val="both"/>
        <w:rPr>
          <w:rFonts w:ascii="Arial" w:hAnsi="Arial" w:cs="Arial"/>
          <w:b/>
          <w:bCs/>
          <w:i/>
          <w:iCs/>
          <w:lang w:val="en-GB"/>
        </w:rPr>
      </w:pPr>
      <w:r w:rsidRPr="00AA560C">
        <w:rPr>
          <w:rFonts w:ascii="Arial" w:hAnsi="Arial" w:cs="Arial"/>
          <w:b/>
          <w:bCs/>
          <w:i/>
          <w:iCs/>
          <w:lang w:val="en-GB"/>
        </w:rPr>
        <w:t>Distribution</w:t>
      </w:r>
    </w:p>
    <w:p w:rsidR="00AA560C" w:rsidRPr="00AA560C" w:rsidRDefault="00AA560C" w:rsidP="00AA560C">
      <w:pPr>
        <w:spacing w:line="360" w:lineRule="auto"/>
        <w:jc w:val="both"/>
        <w:rPr>
          <w:rFonts w:ascii="Arial" w:hAnsi="Arial" w:cs="Arial"/>
          <w:lang w:val="en-US"/>
        </w:rPr>
      </w:pPr>
      <w:r w:rsidRPr="00AA560C">
        <w:rPr>
          <w:rFonts w:ascii="Arial" w:hAnsi="Arial" w:cs="Arial"/>
          <w:lang w:val="en-US"/>
        </w:rPr>
        <w:t>As of 2013, food supplements can be sold in pharmacies and other stores for process</w:t>
      </w:r>
      <w:r w:rsidR="00EE71FC">
        <w:rPr>
          <w:rFonts w:ascii="Arial" w:hAnsi="Arial" w:cs="Arial"/>
          <w:lang w:val="en-US"/>
        </w:rPr>
        <w:t xml:space="preserve">ed foodstuffs. According to the </w:t>
      </w:r>
      <w:r w:rsidR="00816003">
        <w:fldChar w:fldCharType="begin"/>
      </w:r>
      <w:r w:rsidR="00816003" w:rsidRPr="00816003">
        <w:rPr>
          <w:lang w:val="en-US"/>
        </w:rPr>
        <w:instrText xml:space="preserve"> HYPERLINK "http://www.eof.gr/" </w:instrText>
      </w:r>
      <w:r w:rsidR="00816003">
        <w:fldChar w:fldCharType="separate"/>
      </w:r>
      <w:r w:rsidRPr="00EE71FC">
        <w:rPr>
          <w:rStyle w:val="-"/>
          <w:rFonts w:ascii="Arial" w:hAnsi="Arial" w:cs="Arial"/>
          <w:color w:val="5B9BD5" w:themeColor="accent1"/>
          <w:lang w:val="en-US"/>
        </w:rPr>
        <w:t xml:space="preserve">National </w:t>
      </w:r>
      <w:proofErr w:type="spellStart"/>
      <w:r w:rsidRPr="00EE71FC">
        <w:rPr>
          <w:rStyle w:val="-"/>
          <w:rFonts w:ascii="Arial" w:hAnsi="Arial" w:cs="Arial"/>
          <w:color w:val="5B9BD5" w:themeColor="accent1"/>
          <w:lang w:val="en-US"/>
        </w:rPr>
        <w:t>Organisation</w:t>
      </w:r>
      <w:proofErr w:type="spellEnd"/>
      <w:r w:rsidRPr="00EE71FC">
        <w:rPr>
          <w:rStyle w:val="-"/>
          <w:rFonts w:ascii="Arial" w:hAnsi="Arial" w:cs="Arial"/>
          <w:color w:val="5B9BD5" w:themeColor="accent1"/>
          <w:lang w:val="en-US"/>
        </w:rPr>
        <w:t xml:space="preserve"> for Medicine</w:t>
      </w:r>
      <w:r w:rsidR="00816003">
        <w:rPr>
          <w:rStyle w:val="-"/>
          <w:rFonts w:ascii="Arial" w:hAnsi="Arial" w:cs="Arial"/>
          <w:color w:val="5B9BD5" w:themeColor="accent1"/>
          <w:lang w:val="en-US"/>
        </w:rPr>
        <w:fldChar w:fldCharType="end"/>
      </w:r>
      <w:r w:rsidR="00EE71FC">
        <w:rPr>
          <w:rFonts w:ascii="Arial" w:hAnsi="Arial" w:cs="Arial"/>
          <w:lang w:val="en-US"/>
        </w:rPr>
        <w:t xml:space="preserve"> </w:t>
      </w:r>
      <w:r w:rsidRPr="00AA560C">
        <w:rPr>
          <w:rFonts w:ascii="Arial" w:hAnsi="Arial" w:cs="Arial"/>
          <w:i/>
          <w:iCs/>
          <w:lang w:val="en-US"/>
        </w:rPr>
        <w:t>(EOF)</w:t>
      </w:r>
      <w:r w:rsidR="00EE71FC" w:rsidRPr="0088012D">
        <w:rPr>
          <w:rFonts w:ascii="Arial" w:hAnsi="Arial" w:cs="Arial"/>
          <w:lang w:val="en-US"/>
        </w:rPr>
        <w:t xml:space="preserve"> </w:t>
      </w:r>
      <w:r w:rsidR="0088012D">
        <w:rPr>
          <w:rFonts w:ascii="Arial" w:hAnsi="Arial" w:cs="Arial"/>
          <w:lang w:val="en-US"/>
        </w:rPr>
        <w:t>recommendations</w:t>
      </w:r>
      <w:r w:rsidR="00EE71FC">
        <w:rPr>
          <w:rFonts w:ascii="Arial" w:hAnsi="Arial" w:cs="Arial"/>
          <w:lang w:val="en-US"/>
        </w:rPr>
        <w:t xml:space="preserve"> on implementing the </w:t>
      </w:r>
      <w:hyperlink r:id="rId13" w:history="1">
        <w:r w:rsidR="0088012D" w:rsidRPr="00B444DB">
          <w:rPr>
            <w:rStyle w:val="-"/>
            <w:rFonts w:ascii="Arial" w:hAnsi="Arial" w:cs="Arial"/>
            <w:color w:val="2E74B5" w:themeColor="accent1" w:themeShade="BF"/>
            <w:lang w:val="en-US"/>
          </w:rPr>
          <w:t xml:space="preserve">JMD </w:t>
        </w:r>
        <w:r w:rsidR="0088012D" w:rsidRPr="00B444DB">
          <w:rPr>
            <w:rStyle w:val="-"/>
            <w:rFonts w:ascii="Arial" w:hAnsi="Arial" w:cs="Arial"/>
            <w:color w:val="2E74B5" w:themeColor="accent1" w:themeShade="BF"/>
          </w:rPr>
          <w:t>Γ</w:t>
        </w:r>
        <w:r w:rsidR="0088012D" w:rsidRPr="00B444DB">
          <w:rPr>
            <w:rStyle w:val="-"/>
            <w:rFonts w:ascii="Arial" w:hAnsi="Arial" w:cs="Arial"/>
            <w:color w:val="2E74B5" w:themeColor="accent1" w:themeShade="BF"/>
            <w:lang w:val="en-US"/>
          </w:rPr>
          <w:t>5</w:t>
        </w:r>
        <w:r w:rsidR="0088012D" w:rsidRPr="00B444DB">
          <w:rPr>
            <w:rStyle w:val="-"/>
            <w:rFonts w:ascii="Arial" w:hAnsi="Arial" w:cs="Arial"/>
            <w:color w:val="2E74B5" w:themeColor="accent1" w:themeShade="BF"/>
          </w:rPr>
          <w:t>α</w:t>
        </w:r>
        <w:r w:rsidR="0088012D" w:rsidRPr="00B444DB">
          <w:rPr>
            <w:rStyle w:val="-"/>
            <w:rFonts w:ascii="Arial" w:hAnsi="Arial" w:cs="Arial"/>
            <w:color w:val="2E74B5" w:themeColor="accent1" w:themeShade="BF"/>
            <w:lang w:val="en-US"/>
          </w:rPr>
          <w:t>/53625/2017</w:t>
        </w:r>
      </w:hyperlink>
      <w:r w:rsidR="0088012D" w:rsidRPr="006A00F4">
        <w:rPr>
          <w:rFonts w:ascii="Arial" w:hAnsi="Arial" w:cs="Arial"/>
          <w:color w:val="5B9BD5" w:themeColor="accen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012D" w:rsidRPr="005214C7">
        <w:rPr>
          <w:rFonts w:ascii="Arial" w:hAnsi="Arial" w:cs="Arial"/>
          <w:color w:val="222222"/>
          <w:lang w:val="en-US"/>
        </w:rPr>
        <w:t>(</w:t>
      </w:r>
      <w:r w:rsidR="0088012D">
        <w:rPr>
          <w:rFonts w:ascii="Arial" w:hAnsi="Arial" w:cs="Arial"/>
          <w:color w:val="222222"/>
          <w:lang w:val="en-US"/>
        </w:rPr>
        <w:t>Government Gazette 3328B/2017)</w:t>
      </w:r>
      <w:r w:rsidRPr="00AA560C">
        <w:rPr>
          <w:rFonts w:ascii="Arial" w:hAnsi="Arial" w:cs="Arial"/>
          <w:lang w:val="en-US"/>
        </w:rPr>
        <w:t xml:space="preserve"> amendment on food supplements, the product placement should be separated, marked “food supplements” and have a symbol in form of a plate (at least 15x25 cm) on which</w:t>
      </w:r>
      <w:r w:rsidR="00EE71FC">
        <w:rPr>
          <w:rFonts w:ascii="Arial" w:hAnsi="Arial" w:cs="Arial"/>
          <w:lang w:val="en-US"/>
        </w:rPr>
        <w:t xml:space="preserve"> specific warnings are written.</w:t>
      </w:r>
    </w:p>
    <w:p w:rsidR="00AA560C" w:rsidRPr="00AA560C" w:rsidRDefault="00AA560C" w:rsidP="00AA560C">
      <w:pPr>
        <w:spacing w:line="360" w:lineRule="auto"/>
        <w:jc w:val="both"/>
        <w:rPr>
          <w:rFonts w:ascii="Arial" w:hAnsi="Arial" w:cs="Arial"/>
          <w:b/>
          <w:bCs/>
          <w:i/>
          <w:iCs/>
          <w:lang w:val="en-GB"/>
        </w:rPr>
      </w:pPr>
      <w:r w:rsidRPr="00AA560C">
        <w:rPr>
          <w:rFonts w:ascii="Arial" w:hAnsi="Arial" w:cs="Arial"/>
          <w:b/>
          <w:bCs/>
          <w:i/>
          <w:iCs/>
          <w:lang w:val="en-GB"/>
        </w:rPr>
        <w:t>Taxes</w:t>
      </w:r>
    </w:p>
    <w:p w:rsidR="00AA560C" w:rsidRDefault="00EE71FC" w:rsidP="00AA560C">
      <w:pPr>
        <w:spacing w:line="360" w:lineRule="auto"/>
        <w:jc w:val="both"/>
        <w:rPr>
          <w:rFonts w:ascii="Arial" w:hAnsi="Arial" w:cs="Arial"/>
          <w:lang w:val="en-US"/>
        </w:rPr>
      </w:pPr>
      <w:r>
        <w:rPr>
          <w:rFonts w:ascii="Arial" w:hAnsi="Arial" w:cs="Arial"/>
          <w:lang w:val="en-US"/>
        </w:rPr>
        <w:t>VAT on food supplements is 24</w:t>
      </w:r>
      <w:r w:rsidR="00AA560C" w:rsidRPr="00AA560C">
        <w:rPr>
          <w:rFonts w:ascii="Arial" w:hAnsi="Arial" w:cs="Arial"/>
          <w:lang w:val="en-US"/>
        </w:rPr>
        <w:t>%.</w:t>
      </w:r>
    </w:p>
    <w:p w:rsidR="00E825EE" w:rsidRPr="00AA560C" w:rsidRDefault="00E825EE" w:rsidP="00AA560C">
      <w:pPr>
        <w:spacing w:line="360" w:lineRule="auto"/>
        <w:jc w:val="both"/>
        <w:rPr>
          <w:rFonts w:ascii="Arial" w:hAnsi="Arial" w:cs="Arial"/>
          <w:lang w:val="en-US"/>
        </w:rPr>
      </w:pPr>
    </w:p>
    <w:p w:rsidR="00AA560C" w:rsidRPr="00AA560C" w:rsidRDefault="00AA560C" w:rsidP="00AA560C">
      <w:pPr>
        <w:spacing w:line="360" w:lineRule="auto"/>
        <w:jc w:val="both"/>
        <w:rPr>
          <w:rFonts w:ascii="Arial" w:hAnsi="Arial" w:cs="Arial"/>
          <w:b/>
          <w:bCs/>
          <w:i/>
          <w:iCs/>
          <w:lang w:val="en-GB"/>
        </w:rPr>
      </w:pPr>
      <w:r w:rsidRPr="00AA560C">
        <w:rPr>
          <w:rFonts w:ascii="Arial" w:hAnsi="Arial" w:cs="Arial"/>
          <w:b/>
          <w:bCs/>
          <w:i/>
          <w:iCs/>
          <w:lang w:val="en-GB"/>
        </w:rPr>
        <w:t>Useful links/ Sources</w:t>
      </w:r>
    </w:p>
    <w:p w:rsidR="00AA560C" w:rsidRPr="00AA560C" w:rsidRDefault="00AA560C" w:rsidP="00AA560C">
      <w:pPr>
        <w:spacing w:line="360" w:lineRule="auto"/>
        <w:jc w:val="both"/>
        <w:rPr>
          <w:rFonts w:ascii="Arial" w:hAnsi="Arial" w:cs="Arial"/>
          <w:lang w:val="en-GB"/>
        </w:rPr>
      </w:pPr>
      <w:r w:rsidRPr="00AA560C">
        <w:rPr>
          <w:rFonts w:ascii="Arial" w:hAnsi="Arial" w:cs="Arial"/>
          <w:lang w:val="en-GB"/>
        </w:rPr>
        <w:t>Ministry</w:t>
      </w:r>
      <w:r w:rsidR="00EE71FC">
        <w:rPr>
          <w:rFonts w:ascii="Arial" w:hAnsi="Arial" w:cs="Arial"/>
          <w:lang w:val="en-GB"/>
        </w:rPr>
        <w:t xml:space="preserve"> of Health</w:t>
      </w:r>
      <w:r w:rsidR="007F10B5">
        <w:rPr>
          <w:rFonts w:ascii="Arial" w:hAnsi="Arial" w:cs="Arial"/>
          <w:lang w:val="en-GB"/>
        </w:rPr>
        <w:t xml:space="preserve"> </w:t>
      </w:r>
      <w:hyperlink r:id="rId14" w:history="1">
        <w:r w:rsidRPr="00EE71FC">
          <w:rPr>
            <w:rStyle w:val="-"/>
            <w:rFonts w:ascii="Arial" w:hAnsi="Arial" w:cs="Arial"/>
            <w:color w:val="5B9BD5" w:themeColor="accent1"/>
            <w:lang w:val="en-GB"/>
          </w:rPr>
          <w:t>http://www.moh.gov.gr/</w:t>
        </w:r>
      </w:hyperlink>
    </w:p>
    <w:p w:rsidR="00AA560C" w:rsidRPr="007F10B5" w:rsidRDefault="00AA560C" w:rsidP="00AA560C">
      <w:pPr>
        <w:spacing w:line="360" w:lineRule="auto"/>
        <w:jc w:val="both"/>
        <w:rPr>
          <w:rFonts w:ascii="Arial" w:hAnsi="Arial" w:cs="Arial"/>
          <w:lang w:val="en-GB"/>
        </w:rPr>
      </w:pPr>
      <w:r w:rsidRPr="00AA560C">
        <w:rPr>
          <w:rFonts w:ascii="Arial" w:hAnsi="Arial" w:cs="Arial"/>
          <w:lang w:val="en-GB"/>
        </w:rPr>
        <w:t>Nat</w:t>
      </w:r>
      <w:r w:rsidR="00EE71FC">
        <w:rPr>
          <w:rFonts w:ascii="Arial" w:hAnsi="Arial" w:cs="Arial"/>
          <w:lang w:val="en-GB"/>
        </w:rPr>
        <w:t xml:space="preserve">ional Organisation for Medicine </w:t>
      </w:r>
      <w:r w:rsidRPr="00AA560C">
        <w:rPr>
          <w:rFonts w:ascii="Arial" w:hAnsi="Arial" w:cs="Arial"/>
          <w:i/>
          <w:iCs/>
          <w:lang w:val="en-GB"/>
        </w:rPr>
        <w:t>(EOF)</w:t>
      </w:r>
      <w:r w:rsidR="007F10B5">
        <w:rPr>
          <w:rFonts w:ascii="Arial" w:hAnsi="Arial" w:cs="Arial"/>
          <w:lang w:val="en-GB"/>
        </w:rPr>
        <w:t xml:space="preserve"> </w:t>
      </w:r>
      <w:hyperlink r:id="rId15" w:history="1">
        <w:r w:rsidRPr="00EE71FC">
          <w:rPr>
            <w:rStyle w:val="-"/>
            <w:rFonts w:ascii="Arial" w:hAnsi="Arial" w:cs="Arial"/>
            <w:color w:val="5B9BD5" w:themeColor="accent1"/>
            <w:lang w:val="en-GB"/>
          </w:rPr>
          <w:t>http://www.eof.gr/</w:t>
        </w:r>
      </w:hyperlink>
    </w:p>
    <w:p w:rsidR="00EE71FC" w:rsidRPr="007F10B5" w:rsidRDefault="00EE71FC" w:rsidP="00EE71FC">
      <w:pPr>
        <w:spacing w:line="360" w:lineRule="auto"/>
        <w:jc w:val="both"/>
        <w:rPr>
          <w:rFonts w:ascii="Arial" w:hAnsi="Arial" w:cs="Arial"/>
          <w:lang w:val="en-GB"/>
        </w:rPr>
      </w:pPr>
      <w:r>
        <w:rPr>
          <w:rFonts w:ascii="Arial" w:hAnsi="Arial" w:cs="Arial"/>
          <w:lang w:val="en-GB"/>
        </w:rPr>
        <w:t xml:space="preserve">Hellenic Food Authority </w:t>
      </w:r>
      <w:r w:rsidRPr="00EE71FC">
        <w:rPr>
          <w:rFonts w:ascii="Arial" w:hAnsi="Arial" w:cs="Arial"/>
          <w:i/>
          <w:iCs/>
          <w:lang w:val="en-GB"/>
        </w:rPr>
        <w:t>(EFET)</w:t>
      </w:r>
      <w:r w:rsidR="007F10B5">
        <w:rPr>
          <w:rFonts w:ascii="Arial" w:hAnsi="Arial" w:cs="Arial"/>
          <w:lang w:val="en-GB"/>
        </w:rPr>
        <w:t xml:space="preserve"> </w:t>
      </w:r>
      <w:hyperlink r:id="rId16" w:history="1">
        <w:r w:rsidRPr="00EE71FC">
          <w:rPr>
            <w:rStyle w:val="-"/>
            <w:rFonts w:ascii="Arial" w:hAnsi="Arial" w:cs="Arial"/>
            <w:color w:val="5B9BD5" w:themeColor="accent1"/>
            <w:lang w:val="en-GB"/>
          </w:rPr>
          <w:t>http://www.efet.gr/</w:t>
        </w:r>
      </w:hyperlink>
    </w:p>
    <w:p w:rsidR="0079473E" w:rsidRDefault="00A70CDD" w:rsidP="006A14E9">
      <w:pPr>
        <w:spacing w:line="360" w:lineRule="auto"/>
        <w:jc w:val="both"/>
        <w:rPr>
          <w:rFonts w:ascii="Arial" w:hAnsi="Arial" w:cs="Arial"/>
          <w:lang w:val="it-IT"/>
        </w:rPr>
      </w:pPr>
      <w:r>
        <w:rPr>
          <w:rFonts w:ascii="Arial" w:hAnsi="Arial" w:cs="Arial"/>
          <w:lang w:val="it-IT"/>
        </w:rPr>
        <w:t xml:space="preserve">General Chemical State Laboratory of Greece </w:t>
      </w:r>
      <w:hyperlink r:id="rId17" w:history="1">
        <w:r w:rsidRPr="00853C9D">
          <w:rPr>
            <w:rStyle w:val="-"/>
            <w:rFonts w:ascii="Arial" w:hAnsi="Arial" w:cs="Arial"/>
            <w:lang w:val="it-IT"/>
          </w:rPr>
          <w:t>https://www.aade.gr/gcsl</w:t>
        </w:r>
      </w:hyperlink>
    </w:p>
    <w:p w:rsidR="00A70CDD" w:rsidRPr="00EE1A56" w:rsidRDefault="00A70CDD" w:rsidP="006A14E9">
      <w:pPr>
        <w:spacing w:line="360" w:lineRule="auto"/>
        <w:jc w:val="both"/>
        <w:rPr>
          <w:rFonts w:ascii="Arial" w:hAnsi="Arial" w:cs="Arial"/>
          <w:lang w:val="en-GB"/>
        </w:rPr>
      </w:pPr>
    </w:p>
    <w:sectPr w:rsidR="00A70CDD" w:rsidRPr="00EE1A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BB5"/>
    <w:multiLevelType w:val="hybridMultilevel"/>
    <w:tmpl w:val="01F6B94A"/>
    <w:lvl w:ilvl="0" w:tplc="22F2F6E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E423A3"/>
    <w:multiLevelType w:val="multilevel"/>
    <w:tmpl w:val="A86EF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C3A2A"/>
    <w:multiLevelType w:val="multilevel"/>
    <w:tmpl w:val="32B46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02"/>
    <w:rsid w:val="000945E8"/>
    <w:rsid w:val="000D0B49"/>
    <w:rsid w:val="000F297D"/>
    <w:rsid w:val="000F5BB6"/>
    <w:rsid w:val="0011142E"/>
    <w:rsid w:val="00121DE1"/>
    <w:rsid w:val="001405BE"/>
    <w:rsid w:val="0014440C"/>
    <w:rsid w:val="001E4033"/>
    <w:rsid w:val="001F1EDF"/>
    <w:rsid w:val="00234C96"/>
    <w:rsid w:val="002A1FF8"/>
    <w:rsid w:val="003564D0"/>
    <w:rsid w:val="004628F9"/>
    <w:rsid w:val="004D4C74"/>
    <w:rsid w:val="005214C7"/>
    <w:rsid w:val="00550693"/>
    <w:rsid w:val="005842CA"/>
    <w:rsid w:val="00585DAE"/>
    <w:rsid w:val="00642C26"/>
    <w:rsid w:val="00690BC8"/>
    <w:rsid w:val="006939A4"/>
    <w:rsid w:val="006A00F4"/>
    <w:rsid w:val="006A14E9"/>
    <w:rsid w:val="006C3AF0"/>
    <w:rsid w:val="006E30B4"/>
    <w:rsid w:val="00752ED0"/>
    <w:rsid w:val="00774E1D"/>
    <w:rsid w:val="007837BD"/>
    <w:rsid w:val="0079473E"/>
    <w:rsid w:val="007B0783"/>
    <w:rsid w:val="007F10B5"/>
    <w:rsid w:val="007F73D6"/>
    <w:rsid w:val="0080003B"/>
    <w:rsid w:val="00816003"/>
    <w:rsid w:val="008269C4"/>
    <w:rsid w:val="00874F9B"/>
    <w:rsid w:val="0088012D"/>
    <w:rsid w:val="00893739"/>
    <w:rsid w:val="008B4FAB"/>
    <w:rsid w:val="008B7428"/>
    <w:rsid w:val="00905E52"/>
    <w:rsid w:val="0093157B"/>
    <w:rsid w:val="00944BC4"/>
    <w:rsid w:val="00963D74"/>
    <w:rsid w:val="009A5CBB"/>
    <w:rsid w:val="009A5F3E"/>
    <w:rsid w:val="009A6A2E"/>
    <w:rsid w:val="009D7F23"/>
    <w:rsid w:val="009E0B32"/>
    <w:rsid w:val="009F3647"/>
    <w:rsid w:val="00A121E8"/>
    <w:rsid w:val="00A34C45"/>
    <w:rsid w:val="00A35C13"/>
    <w:rsid w:val="00A70CDD"/>
    <w:rsid w:val="00AA560C"/>
    <w:rsid w:val="00AE052B"/>
    <w:rsid w:val="00B263E7"/>
    <w:rsid w:val="00B444DB"/>
    <w:rsid w:val="00B765CD"/>
    <w:rsid w:val="00B84F77"/>
    <w:rsid w:val="00BF4F19"/>
    <w:rsid w:val="00C0200F"/>
    <w:rsid w:val="00C22024"/>
    <w:rsid w:val="00CC0354"/>
    <w:rsid w:val="00CE70A3"/>
    <w:rsid w:val="00D01D42"/>
    <w:rsid w:val="00D0378A"/>
    <w:rsid w:val="00D955D2"/>
    <w:rsid w:val="00DD02E2"/>
    <w:rsid w:val="00DD361A"/>
    <w:rsid w:val="00DD7674"/>
    <w:rsid w:val="00DD79A9"/>
    <w:rsid w:val="00E825EE"/>
    <w:rsid w:val="00ED6FC8"/>
    <w:rsid w:val="00EE1A56"/>
    <w:rsid w:val="00EE71FC"/>
    <w:rsid w:val="00EF1805"/>
    <w:rsid w:val="00F0240D"/>
    <w:rsid w:val="00F31E02"/>
    <w:rsid w:val="00F73FDF"/>
    <w:rsid w:val="00FB2F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2E84F-CD2F-4551-B97F-97ECE99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A14E9"/>
    <w:rPr>
      <w:color w:val="0000FF"/>
      <w:u w:val="single"/>
    </w:rPr>
  </w:style>
  <w:style w:type="paragraph" w:styleId="Web">
    <w:name w:val="Normal (Web)"/>
    <w:basedOn w:val="a"/>
    <w:uiPriority w:val="99"/>
    <w:semiHidden/>
    <w:unhideWhenUsed/>
    <w:rsid w:val="006A14E9"/>
    <w:pPr>
      <w:spacing w:before="20" w:after="0" w:line="240" w:lineRule="auto"/>
    </w:pPr>
    <w:rPr>
      <w:rFonts w:ascii="Times New Roman" w:eastAsia="Times New Roman" w:hAnsi="Times New Roman" w:cs="Times New Roman"/>
      <w:color w:val="000000"/>
      <w:kern w:val="28"/>
      <w:sz w:val="24"/>
      <w:szCs w:val="24"/>
      <w:lang w:val="en-GB" w:eastAsia="de-DE"/>
    </w:rPr>
  </w:style>
  <w:style w:type="character" w:styleId="a3">
    <w:name w:val="Emphasis"/>
    <w:basedOn w:val="a0"/>
    <w:uiPriority w:val="20"/>
    <w:qFormat/>
    <w:rsid w:val="006A14E9"/>
    <w:rPr>
      <w:i/>
      <w:iCs/>
    </w:rPr>
  </w:style>
  <w:style w:type="character" w:styleId="-0">
    <w:name w:val="FollowedHyperlink"/>
    <w:basedOn w:val="a0"/>
    <w:uiPriority w:val="99"/>
    <w:semiHidden/>
    <w:unhideWhenUsed/>
    <w:rsid w:val="006A14E9"/>
    <w:rPr>
      <w:color w:val="954F72" w:themeColor="followedHyperlink"/>
      <w:u w:val="single"/>
    </w:rPr>
  </w:style>
  <w:style w:type="paragraph" w:styleId="a4">
    <w:name w:val="List Paragraph"/>
    <w:basedOn w:val="a"/>
    <w:uiPriority w:val="34"/>
    <w:qFormat/>
    <w:rsid w:val="009A6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552">
      <w:bodyDiv w:val="1"/>
      <w:marLeft w:val="0"/>
      <w:marRight w:val="0"/>
      <w:marTop w:val="0"/>
      <w:marBottom w:val="0"/>
      <w:divBdr>
        <w:top w:val="none" w:sz="0" w:space="0" w:color="auto"/>
        <w:left w:val="none" w:sz="0" w:space="0" w:color="auto"/>
        <w:bottom w:val="none" w:sz="0" w:space="0" w:color="auto"/>
        <w:right w:val="none" w:sz="0" w:space="0" w:color="auto"/>
      </w:divBdr>
    </w:div>
    <w:div w:id="34932964">
      <w:bodyDiv w:val="1"/>
      <w:marLeft w:val="0"/>
      <w:marRight w:val="0"/>
      <w:marTop w:val="0"/>
      <w:marBottom w:val="0"/>
      <w:divBdr>
        <w:top w:val="none" w:sz="0" w:space="0" w:color="auto"/>
        <w:left w:val="none" w:sz="0" w:space="0" w:color="auto"/>
        <w:bottom w:val="none" w:sz="0" w:space="0" w:color="auto"/>
        <w:right w:val="none" w:sz="0" w:space="0" w:color="auto"/>
      </w:divBdr>
    </w:div>
    <w:div w:id="328602533">
      <w:bodyDiv w:val="1"/>
      <w:marLeft w:val="0"/>
      <w:marRight w:val="0"/>
      <w:marTop w:val="0"/>
      <w:marBottom w:val="0"/>
      <w:divBdr>
        <w:top w:val="none" w:sz="0" w:space="0" w:color="auto"/>
        <w:left w:val="none" w:sz="0" w:space="0" w:color="auto"/>
        <w:bottom w:val="none" w:sz="0" w:space="0" w:color="auto"/>
        <w:right w:val="none" w:sz="0" w:space="0" w:color="auto"/>
      </w:divBdr>
    </w:div>
    <w:div w:id="613753333">
      <w:bodyDiv w:val="1"/>
      <w:marLeft w:val="0"/>
      <w:marRight w:val="0"/>
      <w:marTop w:val="0"/>
      <w:marBottom w:val="0"/>
      <w:divBdr>
        <w:top w:val="none" w:sz="0" w:space="0" w:color="auto"/>
        <w:left w:val="none" w:sz="0" w:space="0" w:color="auto"/>
        <w:bottom w:val="none" w:sz="0" w:space="0" w:color="auto"/>
        <w:right w:val="none" w:sz="0" w:space="0" w:color="auto"/>
      </w:divBdr>
    </w:div>
    <w:div w:id="710033047">
      <w:bodyDiv w:val="1"/>
      <w:marLeft w:val="0"/>
      <w:marRight w:val="0"/>
      <w:marTop w:val="0"/>
      <w:marBottom w:val="0"/>
      <w:divBdr>
        <w:top w:val="none" w:sz="0" w:space="0" w:color="auto"/>
        <w:left w:val="none" w:sz="0" w:space="0" w:color="auto"/>
        <w:bottom w:val="none" w:sz="0" w:space="0" w:color="auto"/>
        <w:right w:val="none" w:sz="0" w:space="0" w:color="auto"/>
      </w:divBdr>
    </w:div>
    <w:div w:id="748041216">
      <w:bodyDiv w:val="1"/>
      <w:marLeft w:val="0"/>
      <w:marRight w:val="0"/>
      <w:marTop w:val="0"/>
      <w:marBottom w:val="0"/>
      <w:divBdr>
        <w:top w:val="none" w:sz="0" w:space="0" w:color="auto"/>
        <w:left w:val="none" w:sz="0" w:space="0" w:color="auto"/>
        <w:bottom w:val="none" w:sz="0" w:space="0" w:color="auto"/>
        <w:right w:val="none" w:sz="0" w:space="0" w:color="auto"/>
      </w:divBdr>
    </w:div>
    <w:div w:id="955134833">
      <w:bodyDiv w:val="1"/>
      <w:marLeft w:val="0"/>
      <w:marRight w:val="0"/>
      <w:marTop w:val="0"/>
      <w:marBottom w:val="0"/>
      <w:divBdr>
        <w:top w:val="none" w:sz="0" w:space="0" w:color="auto"/>
        <w:left w:val="none" w:sz="0" w:space="0" w:color="auto"/>
        <w:bottom w:val="none" w:sz="0" w:space="0" w:color="auto"/>
        <w:right w:val="none" w:sz="0" w:space="0" w:color="auto"/>
      </w:divBdr>
    </w:div>
    <w:div w:id="1443914312">
      <w:bodyDiv w:val="1"/>
      <w:marLeft w:val="0"/>
      <w:marRight w:val="0"/>
      <w:marTop w:val="0"/>
      <w:marBottom w:val="0"/>
      <w:divBdr>
        <w:top w:val="none" w:sz="0" w:space="0" w:color="auto"/>
        <w:left w:val="none" w:sz="0" w:space="0" w:color="auto"/>
        <w:bottom w:val="none" w:sz="0" w:space="0" w:color="auto"/>
        <w:right w:val="none" w:sz="0" w:space="0" w:color="auto"/>
      </w:divBdr>
    </w:div>
    <w:div w:id="1612012298">
      <w:bodyDiv w:val="1"/>
      <w:marLeft w:val="0"/>
      <w:marRight w:val="0"/>
      <w:marTop w:val="0"/>
      <w:marBottom w:val="0"/>
      <w:divBdr>
        <w:top w:val="none" w:sz="0" w:space="0" w:color="auto"/>
        <w:left w:val="none" w:sz="0" w:space="0" w:color="auto"/>
        <w:bottom w:val="none" w:sz="0" w:space="0" w:color="auto"/>
        <w:right w:val="none" w:sz="0" w:space="0" w:color="auto"/>
      </w:divBdr>
    </w:div>
    <w:div w:id="2109234275">
      <w:bodyDiv w:val="1"/>
      <w:marLeft w:val="0"/>
      <w:marRight w:val="0"/>
      <w:marTop w:val="0"/>
      <w:marBottom w:val="0"/>
      <w:divBdr>
        <w:top w:val="none" w:sz="0" w:space="0" w:color="auto"/>
        <w:left w:val="none" w:sz="0" w:space="0" w:color="auto"/>
        <w:bottom w:val="none" w:sz="0" w:space="0" w:color="auto"/>
        <w:right w:val="none" w:sz="0" w:space="0" w:color="auto"/>
      </w:divBdr>
    </w:div>
    <w:div w:id="21466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ikosodigos.info/guide/legislation/742-ya-1003499-2013-sympliromata-diatrofis.html" TargetMode="External"/><Relationship Id="rId13" Type="http://schemas.openxmlformats.org/officeDocument/2006/relationships/hyperlink" Target="https://www.e-nomothesia.gr/kat-ygeia/farmakeia/koine-upourgike-apophase-g5a-53625-201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t.gr/idocs-nph/search/pdfViewerForm.html?args=5C7QrtC22wFYAFdDx4L2G3dtvSoClrL8dPiJFyS0CqR_zJjLAILKFuJInJ48_97uHrMts-zFzeyCiBSQOpYnTy36MacmUFCx2ppFvBej56Mmc8Qdb8ZfRJqZnsIAdk8Lv_e6czmhEembNmZCMxLMtUw9BrCDyWc2PJrmoQin_xmbPOgAiMi187PiJIzsNX-2" TargetMode="External"/><Relationship Id="rId12" Type="http://schemas.openxmlformats.org/officeDocument/2006/relationships/hyperlink" Target="http://www.efet.gr/" TargetMode="External"/><Relationship Id="rId17" Type="http://schemas.openxmlformats.org/officeDocument/2006/relationships/hyperlink" Target="https://www.aade.gr/gcsl" TargetMode="External"/><Relationship Id="rId2" Type="http://schemas.openxmlformats.org/officeDocument/2006/relationships/numbering" Target="numbering.xml"/><Relationship Id="rId16" Type="http://schemas.openxmlformats.org/officeDocument/2006/relationships/hyperlink" Target="http://www.efet.gr/" TargetMode="External"/><Relationship Id="rId1" Type="http://schemas.openxmlformats.org/officeDocument/2006/relationships/customXml" Target="../customXml/item1.xml"/><Relationship Id="rId6" Type="http://schemas.openxmlformats.org/officeDocument/2006/relationships/hyperlink" Target="https://www.nomikosodigos.info/guide/legislation/622-enarmonisi-tis-ethnikis-nomothesias-me-tin-antistoihi-koinotiki-shetika-me-ta-sympliromata-diatrofis" TargetMode="External"/><Relationship Id="rId11" Type="http://schemas.openxmlformats.org/officeDocument/2006/relationships/hyperlink" Target="http://www.gcsl.gr/index.asp?a_id=264&amp;txt=y&amp;show_sub=1" TargetMode="External"/><Relationship Id="rId5" Type="http://schemas.openxmlformats.org/officeDocument/2006/relationships/webSettings" Target="webSettings.xml"/><Relationship Id="rId15" Type="http://schemas.openxmlformats.org/officeDocument/2006/relationships/hyperlink" Target="http://www.eof.gr/" TargetMode="External"/><Relationship Id="rId10" Type="http://schemas.openxmlformats.org/officeDocument/2006/relationships/hyperlink" Target="http://www.eof.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omothesia.gr/kat-ygeia/farmakeia/koine-upourgike-apophase-g5a-53625-2017.html" TargetMode="External"/><Relationship Id="rId14" Type="http://schemas.openxmlformats.org/officeDocument/2006/relationships/hyperlink" Target="http://www.moh.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3376-DA30-48C1-9E65-914C5B9C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1556</Words>
  <Characters>8405</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ΣΑΒΒΑ ΑΝΝΑ</dc:creator>
  <cp:lastModifiedBy>ΣΑΒΒΑ ΑΝΝΑ</cp:lastModifiedBy>
  <cp:revision>8</cp:revision>
  <dcterms:created xsi:type="dcterms:W3CDTF">2022-10-07T05:57:00Z</dcterms:created>
  <dcterms:modified xsi:type="dcterms:W3CDTF">2022-10-07T06:13:00Z</dcterms:modified>
</cp:coreProperties>
</file>